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081F8" w14:textId="20510601" w:rsidR="0096591F" w:rsidRDefault="00922232" w:rsidP="00CC360B">
      <w:pPr>
        <w:spacing w:line="1180" w:lineRule="exact"/>
        <w:rPr>
          <w:rFonts w:ascii="BIZ UDPゴシック" w:eastAsia="BIZ UDPゴシック" w:hAnsi="BIZ UDPゴシック"/>
          <w:sz w:val="72"/>
          <w:szCs w:val="72"/>
        </w:rPr>
      </w:pPr>
      <w:r>
        <w:rPr>
          <w:rFonts w:ascii="BIZ UDPゴシック" w:eastAsia="BIZ UDPゴシック" w:hAnsi="BIZ UDPゴシック"/>
          <w:noProof/>
          <w:sz w:val="72"/>
          <w:szCs w:val="72"/>
        </w:rPr>
        <mc:AlternateContent>
          <mc:Choice Requires="wps">
            <w:drawing>
              <wp:anchor distT="0" distB="0" distL="114300" distR="114300" simplePos="0" relativeHeight="251659274" behindDoc="0" locked="0" layoutInCell="1" allowOverlap="1" wp14:anchorId="5F601B05" wp14:editId="26A583DE">
                <wp:simplePos x="0" y="0"/>
                <wp:positionH relativeFrom="margin">
                  <wp:align>right</wp:align>
                </wp:positionH>
                <wp:positionV relativeFrom="paragraph">
                  <wp:posOffset>-47625</wp:posOffset>
                </wp:positionV>
                <wp:extent cx="8867775" cy="657225"/>
                <wp:effectExtent l="0" t="0" r="28575" b="28575"/>
                <wp:wrapNone/>
                <wp:docPr id="134557959" name="テキスト ボックス 1"/>
                <wp:cNvGraphicFramePr/>
                <a:graphic xmlns:a="http://schemas.openxmlformats.org/drawingml/2006/main">
                  <a:graphicData uri="http://schemas.microsoft.com/office/word/2010/wordprocessingShape">
                    <wps:wsp>
                      <wps:cNvSpPr txBox="1"/>
                      <wps:spPr>
                        <a:xfrm>
                          <a:off x="0" y="0"/>
                          <a:ext cx="8867775" cy="657225"/>
                        </a:xfrm>
                        <a:prstGeom prst="rect">
                          <a:avLst/>
                        </a:prstGeom>
                        <a:solidFill>
                          <a:schemeClr val="lt1"/>
                        </a:solidFill>
                        <a:ln w="6350">
                          <a:solidFill>
                            <a:prstClr val="black"/>
                          </a:solidFill>
                        </a:ln>
                      </wps:spPr>
                      <wps:txbx>
                        <w:txbxContent>
                          <w:p w14:paraId="0FB28EB6" w14:textId="5E5D42E6" w:rsidR="00922232" w:rsidRPr="002731DE" w:rsidRDefault="00922232">
                            <w:pPr>
                              <w:rPr>
                                <w:color w:val="FF0000"/>
                              </w:rPr>
                            </w:pPr>
                            <w:r w:rsidRPr="00AB1261">
                              <w:rPr>
                                <w:rFonts w:hint="eastAsia"/>
                                <w:color w:val="FF0000"/>
                              </w:rPr>
                              <w:t>※本</w:t>
                            </w:r>
                            <w:r w:rsidR="00AB1261">
                              <w:rPr>
                                <w:rFonts w:hint="eastAsia"/>
                                <w:color w:val="FF0000"/>
                              </w:rPr>
                              <w:t>テンプレートは参考であり、</w:t>
                            </w:r>
                            <w:r w:rsidR="00A80C5F" w:rsidRPr="002731DE">
                              <w:rPr>
                                <w:rFonts w:hint="eastAsia"/>
                                <w:color w:val="FF0000"/>
                              </w:rPr>
                              <w:t>これ以外のテンプレートを用いることももちろん可能です。</w:t>
                            </w:r>
                            <w:r w:rsidR="00AB1261">
                              <w:rPr>
                                <w:rFonts w:hint="eastAsia"/>
                                <w:color w:val="FF0000"/>
                              </w:rPr>
                              <w:t>別に、本テンプレートを活用して作成する</w:t>
                            </w:r>
                            <w:r w:rsidR="00AB1261">
                              <w:rPr>
                                <w:rFonts w:hint="eastAsia"/>
                                <w:color w:val="FF0000"/>
                              </w:rPr>
                              <w:t>BCP</w:t>
                            </w:r>
                            <w:r w:rsidR="00AB1261">
                              <w:rPr>
                                <w:rFonts w:hint="eastAsia"/>
                                <w:color w:val="FF0000"/>
                              </w:rPr>
                              <w:t>の記載例を用意しています。必要に応じて、参考としてご活用ください。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01B05" id="_x0000_t202" coordsize="21600,21600" o:spt="202" path="m,l,21600r21600,l21600,xe">
                <v:stroke joinstyle="miter"/>
                <v:path gradientshapeok="t" o:connecttype="rect"/>
              </v:shapetype>
              <v:shape id="テキスト ボックス 1" o:spid="_x0000_s1026" type="#_x0000_t202" style="position:absolute;margin-left:647.05pt;margin-top:-3.75pt;width:698.25pt;height:51.75pt;z-index:25165927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" fillcolor="white [3201]" strokeweight=".5pt">
                <v:textbox>
                  <w:txbxContent>
                    <w:p w14:paraId="0FB28EB6" w14:textId="5E5D42E6" w:rsidR="00922232" w:rsidRPr="002731DE" w:rsidRDefault="00922232">
                      <w:pPr>
                        <w:rPr>
                          <w:color w:val="FF0000"/>
                        </w:rPr>
                      </w:pPr>
                      <w:r w:rsidRPr="00AB1261">
                        <w:rPr>
                          <w:rFonts w:hint="eastAsia"/>
                          <w:color w:val="FF0000"/>
                        </w:rPr>
                        <w:t>※本</w:t>
                      </w:r>
                      <w:r w:rsidR="00AB1261">
                        <w:rPr>
                          <w:rFonts w:hint="eastAsia"/>
                          <w:color w:val="FF0000"/>
                        </w:rPr>
                        <w:t>テンプレートは参考であり、</w:t>
                      </w:r>
                      <w:r w:rsidR="00A80C5F" w:rsidRPr="002731DE">
                        <w:rPr>
                          <w:rFonts w:hint="eastAsia"/>
                          <w:color w:val="FF0000"/>
                        </w:rPr>
                        <w:t>これ以外のテンプレートを用いることももちろん可能です。</w:t>
                      </w:r>
                      <w:r w:rsidR="00AB1261">
                        <w:rPr>
                          <w:rFonts w:hint="eastAsia"/>
                          <w:color w:val="FF0000"/>
                        </w:rPr>
                        <w:t>別に、本テンプレートを活用して作成する</w:t>
                      </w:r>
                      <w:r w:rsidR="00AB1261">
                        <w:rPr>
                          <w:rFonts w:hint="eastAsia"/>
                          <w:color w:val="FF0000"/>
                        </w:rPr>
                        <w:t>BCP</w:t>
                      </w:r>
                      <w:r w:rsidR="00AB1261">
                        <w:rPr>
                          <w:rFonts w:hint="eastAsia"/>
                          <w:color w:val="FF0000"/>
                        </w:rPr>
                        <w:t>の記載例を用意しています。必要に応じて、参考としてご活用ください。</w:t>
                      </w:r>
                    </w:p>
                  </w:txbxContent>
                </v:textbox>
                <w10:wrap anchorx="margin"/>
              </v:shape>
            </w:pict>
          </mc:Fallback>
        </mc:AlternateContent>
      </w:r>
    </w:p>
    <w:p w14:paraId="2E116D61" w14:textId="4D83F527" w:rsidR="00EA15E4" w:rsidRPr="004B1B5D" w:rsidRDefault="00EA15E4" w:rsidP="00CC360B">
      <w:pPr>
        <w:spacing w:line="1180" w:lineRule="exact"/>
        <w:jc w:val="center"/>
        <w:rPr>
          <w:rFonts w:ascii="UD デジタル 教科書体 N" w:hAnsi="BIZ UDPゴシック"/>
          <w:sz w:val="72"/>
          <w:szCs w:val="72"/>
        </w:rPr>
      </w:pPr>
    </w:p>
    <w:p w14:paraId="72226931" w14:textId="77777777" w:rsidR="004B1B5D" w:rsidRPr="004B1B5D" w:rsidRDefault="004B1B5D" w:rsidP="004B1B5D">
      <w:pPr>
        <w:spacing w:line="1180" w:lineRule="exact"/>
        <w:jc w:val="center"/>
        <w:rPr>
          <w:rFonts w:ascii="UD デジタル 教科書体 N" w:hAnsi="BIZ UDPゴシック"/>
          <w:sz w:val="72"/>
          <w:szCs w:val="72"/>
        </w:rPr>
      </w:pPr>
      <w:r w:rsidRPr="004B1B5D">
        <w:rPr>
          <w:rFonts w:ascii="UD デジタル 教科書体 N" w:hAnsi="BIZ UDPゴシック" w:hint="eastAsia"/>
          <w:sz w:val="72"/>
          <w:szCs w:val="72"/>
        </w:rPr>
        <w:t>業務継続計画（BCP）</w:t>
      </w:r>
    </w:p>
    <w:p w14:paraId="11C2387D" w14:textId="04385E5A" w:rsidR="00172697" w:rsidRPr="00AB1261" w:rsidRDefault="00172697" w:rsidP="00FB390B">
      <w:pPr>
        <w:spacing w:line="720" w:lineRule="exact"/>
        <w:jc w:val="center"/>
        <w:rPr>
          <w:rFonts w:ascii="UD デジタル 教科書体 N" w:hAnsi="BIZ UDPゴシック"/>
          <w:color w:val="FF0000"/>
          <w:sz w:val="48"/>
          <w:szCs w:val="48"/>
        </w:rPr>
      </w:pPr>
    </w:p>
    <w:p w14:paraId="3BDAEE9D" w14:textId="77777777" w:rsidR="00172697" w:rsidRPr="00286618" w:rsidRDefault="00172697" w:rsidP="00FB390B">
      <w:pPr>
        <w:spacing w:line="720" w:lineRule="exact"/>
        <w:jc w:val="center"/>
        <w:rPr>
          <w:rFonts w:ascii="UD デジタル 教科書体 N" w:hAnsi="BIZ UDPゴシック"/>
          <w:sz w:val="48"/>
          <w:szCs w:val="48"/>
        </w:rPr>
      </w:pPr>
    </w:p>
    <w:p w14:paraId="4F120881" w14:textId="62FDC0D1" w:rsidR="0096591F" w:rsidRPr="007F44A5" w:rsidRDefault="00694167" w:rsidP="00FB390B">
      <w:pPr>
        <w:spacing w:line="720" w:lineRule="exact"/>
        <w:jc w:val="center"/>
        <w:rPr>
          <w:rFonts w:ascii="UD デジタル 教科書体 N" w:hAnsi="BIZ UDPゴシック"/>
          <w:color w:val="747474" w:themeColor="background2" w:themeShade="80"/>
          <w:sz w:val="40"/>
          <w:szCs w:val="40"/>
        </w:rPr>
      </w:pPr>
      <w:r w:rsidRPr="007F44A5">
        <w:rPr>
          <w:rFonts w:ascii="UD デジタル 教科書体 N" w:hAnsi="BIZ UDPゴシック" w:hint="eastAsia"/>
          <w:color w:val="747474" w:themeColor="background2" w:themeShade="80"/>
          <w:sz w:val="40"/>
          <w:szCs w:val="40"/>
        </w:rPr>
        <w:t>作成日：●●年●●月●●日</w:t>
      </w:r>
    </w:p>
    <w:p w14:paraId="292D1F34" w14:textId="643C2E5A" w:rsidR="00694167" w:rsidRPr="007F44A5" w:rsidRDefault="00FB390B" w:rsidP="00FB390B">
      <w:pPr>
        <w:spacing w:line="720" w:lineRule="exact"/>
        <w:jc w:val="center"/>
        <w:rPr>
          <w:rFonts w:ascii="UD デジタル 教科書体 N" w:hAnsi="BIZ UDPゴシック"/>
          <w:color w:val="747474" w:themeColor="background2" w:themeShade="80"/>
          <w:sz w:val="40"/>
          <w:szCs w:val="40"/>
        </w:rPr>
      </w:pPr>
      <w:r w:rsidRPr="007F44A5">
        <w:rPr>
          <w:rFonts w:ascii="UD デジタル 教科書体 N" w:hAnsi="BIZ UDPゴシック" w:hint="eastAsia"/>
          <w:color w:val="747474" w:themeColor="background2" w:themeShade="80"/>
          <w:sz w:val="40"/>
          <w:szCs w:val="40"/>
        </w:rPr>
        <w:t>第●版</w:t>
      </w:r>
    </w:p>
    <w:p w14:paraId="68E0959C" w14:textId="77777777" w:rsidR="0096591F" w:rsidRPr="00172697" w:rsidRDefault="0096591F" w:rsidP="00FB390B">
      <w:pPr>
        <w:spacing w:line="720" w:lineRule="exact"/>
        <w:jc w:val="center"/>
        <w:rPr>
          <w:rFonts w:ascii="UD デジタル 教科書体 N" w:hAnsi="BIZ UDPゴシック"/>
          <w:color w:val="747474" w:themeColor="background2" w:themeShade="80"/>
          <w:sz w:val="72"/>
          <w:szCs w:val="72"/>
        </w:rPr>
      </w:pPr>
    </w:p>
    <w:p w14:paraId="2F17B001" w14:textId="57AF7E78" w:rsidR="0096591F" w:rsidRPr="007F44A5" w:rsidRDefault="004B1B5D" w:rsidP="00FB390B">
      <w:pPr>
        <w:spacing w:line="720" w:lineRule="exact"/>
        <w:jc w:val="center"/>
        <w:rPr>
          <w:rFonts w:ascii="UD デジタル 教科書体 N" w:hAnsi="BIZ UDPゴシック"/>
          <w:color w:val="747474" w:themeColor="background2" w:themeShade="80"/>
          <w:sz w:val="40"/>
          <w:szCs w:val="40"/>
        </w:rPr>
      </w:pPr>
      <w:r w:rsidRPr="007F44A5">
        <w:rPr>
          <w:rFonts w:ascii="UD デジタル 教科書体 N" w:hAnsi="BIZ UDPゴシック"/>
          <w:color w:val="747474" w:themeColor="background2" w:themeShade="80"/>
          <w:sz w:val="40"/>
          <w:szCs w:val="40"/>
        </w:rPr>
        <w:t>（</w:t>
      </w:r>
      <w:r w:rsidR="103B1035" w:rsidRPr="007F44A5">
        <w:rPr>
          <w:rFonts w:ascii="UD デジタル 教科書体 N" w:hAnsi="BIZ UDPゴシック"/>
          <w:color w:val="747474" w:themeColor="background2" w:themeShade="80"/>
          <w:sz w:val="40"/>
          <w:szCs w:val="40"/>
        </w:rPr>
        <w:t>医療機関</w:t>
      </w:r>
      <w:r w:rsidR="0096591F" w:rsidRPr="007F44A5">
        <w:rPr>
          <w:rFonts w:ascii="UD デジタル 教科書体 N" w:hAnsi="BIZ UDPゴシック"/>
          <w:color w:val="747474" w:themeColor="background2" w:themeShade="80"/>
          <w:sz w:val="40"/>
          <w:szCs w:val="40"/>
        </w:rPr>
        <w:t>名</w:t>
      </w:r>
      <w:r w:rsidRPr="007F44A5">
        <w:rPr>
          <w:rFonts w:ascii="UD デジタル 教科書体 N" w:hAnsi="BIZ UDPゴシック"/>
          <w:color w:val="747474" w:themeColor="background2" w:themeShade="80"/>
          <w:sz w:val="40"/>
          <w:szCs w:val="40"/>
        </w:rPr>
        <w:t>）</w:t>
      </w:r>
    </w:p>
    <w:p w14:paraId="2D8590DC" w14:textId="0DBF4728" w:rsidR="0096591F" w:rsidRDefault="004B1B5D" w:rsidP="00172697">
      <w:pPr>
        <w:spacing w:line="720" w:lineRule="exact"/>
        <w:jc w:val="center"/>
        <w:rPr>
          <w:rFonts w:ascii="BIZ UDPゴシック" w:eastAsia="BIZ UDPゴシック" w:hAnsi="BIZ UDPゴシック"/>
          <w:sz w:val="72"/>
          <w:szCs w:val="72"/>
        </w:rPr>
      </w:pPr>
      <w:r w:rsidRPr="007F44A5">
        <w:rPr>
          <w:rFonts w:ascii="UD デジタル 教科書体 N" w:hAnsi="BIZ UDPゴシック" w:hint="eastAsia"/>
          <w:color w:val="747474" w:themeColor="background2" w:themeShade="80"/>
          <w:sz w:val="40"/>
          <w:szCs w:val="40"/>
        </w:rPr>
        <w:t>（代表者</w:t>
      </w:r>
      <w:r w:rsidR="00286618" w:rsidRPr="007F44A5">
        <w:rPr>
          <w:rFonts w:ascii="UD デジタル 教科書体 N" w:hAnsi="BIZ UDPゴシック" w:hint="eastAsia"/>
          <w:color w:val="747474" w:themeColor="background2" w:themeShade="80"/>
          <w:sz w:val="40"/>
          <w:szCs w:val="40"/>
        </w:rPr>
        <w:t>／ＢＣＰ作成責任者</w:t>
      </w:r>
      <w:r w:rsidRPr="007F44A5">
        <w:rPr>
          <w:rFonts w:ascii="UD デジタル 教科書体 N" w:hAnsi="BIZ UDPゴシック" w:hint="eastAsia"/>
          <w:color w:val="747474" w:themeColor="background2" w:themeShade="80"/>
          <w:sz w:val="40"/>
          <w:szCs w:val="40"/>
        </w:rPr>
        <w:t>等）</w:t>
      </w:r>
      <w:r w:rsidR="0096591F">
        <w:rPr>
          <w:rFonts w:ascii="BIZ UDPゴシック" w:eastAsia="BIZ UDPゴシック" w:hAnsi="BIZ UDPゴシック"/>
          <w:sz w:val="72"/>
          <w:szCs w:val="72"/>
        </w:rPr>
        <w:br w:type="page"/>
      </w:r>
    </w:p>
    <w:sdt>
      <w:sdtPr>
        <w:rPr>
          <w:rFonts w:asciiTheme="minorHAnsi" w:eastAsia="UD デジタル 教科書体 N" w:hAnsiTheme="minorHAnsi" w:cstheme="minorBidi"/>
          <w:color w:val="auto"/>
          <w:kern w:val="2"/>
          <w:sz w:val="24"/>
          <w:szCs w:val="24"/>
          <w:lang w:val="ja-JP"/>
          <w14:ligatures w14:val="standardContextual"/>
        </w:rPr>
        <w:id w:val="-1063555102"/>
        <w:docPartObj>
          <w:docPartGallery w:val="Table of Contents"/>
          <w:docPartUnique/>
        </w:docPartObj>
      </w:sdtPr>
      <w:sdtEndPr>
        <w:rPr>
          <w:b/>
          <w:bCs/>
        </w:rPr>
      </w:sdtEndPr>
      <w:sdtContent>
        <w:p w14:paraId="20477D97" w14:textId="4AA969D8" w:rsidR="000157B8" w:rsidRPr="00555B0E" w:rsidRDefault="000157B8" w:rsidP="001541A3">
          <w:pPr>
            <w:pStyle w:val="af6"/>
            <w:spacing w:afterLines="100" w:after="360" w:line="480" w:lineRule="exact"/>
            <w:rPr>
              <w:rStyle w:val="ab"/>
            </w:rPr>
          </w:pPr>
          <w:r w:rsidRPr="00555B0E">
            <w:rPr>
              <w:rStyle w:val="ab"/>
            </w:rPr>
            <w:t>目次</w:t>
          </w:r>
        </w:p>
        <w:p w14:paraId="4CEA335B" w14:textId="44469604" w:rsidR="00456C8B" w:rsidRDefault="001B4A1F">
          <w:pPr>
            <w:pStyle w:val="11"/>
            <w:rPr>
              <w:rFonts w:eastAsiaTheme="minorEastAsia"/>
              <w:noProof/>
              <w:sz w:val="21"/>
            </w:rPr>
          </w:pPr>
          <w:r>
            <w:fldChar w:fldCharType="begin"/>
          </w:r>
          <w:r>
            <w:instrText xml:space="preserve"> TOC \o "1-1" \h \z \u </w:instrText>
          </w:r>
          <w:r>
            <w:fldChar w:fldCharType="separate"/>
          </w:r>
          <w:hyperlink w:anchor="_Toc233686856" w:history="1">
            <w:r w:rsidR="00456C8B" w:rsidRPr="007364C9">
              <w:rPr>
                <w:rStyle w:val="af7"/>
                <w:noProof/>
              </w:rPr>
              <w:t>１．業務継続計画（ＢＣＰ）の策定の目的と概要</w:t>
            </w:r>
            <w:r w:rsidR="00456C8B">
              <w:rPr>
                <w:noProof/>
                <w:webHidden/>
              </w:rPr>
              <w:tab/>
            </w:r>
            <w:r w:rsidR="00456C8B">
              <w:rPr>
                <w:noProof/>
                <w:webHidden/>
              </w:rPr>
              <w:fldChar w:fldCharType="begin"/>
            </w:r>
            <w:r w:rsidR="00456C8B">
              <w:rPr>
                <w:noProof/>
                <w:webHidden/>
              </w:rPr>
              <w:instrText xml:space="preserve"> PAGEREF _Toc233686856 \h </w:instrText>
            </w:r>
            <w:r w:rsidR="00456C8B">
              <w:rPr>
                <w:noProof/>
                <w:webHidden/>
              </w:rPr>
            </w:r>
            <w:r w:rsidR="00456C8B">
              <w:rPr>
                <w:noProof/>
                <w:webHidden/>
              </w:rPr>
              <w:fldChar w:fldCharType="separate"/>
            </w:r>
            <w:r w:rsidR="00456C8B">
              <w:rPr>
                <w:noProof/>
                <w:webHidden/>
              </w:rPr>
              <w:t>1</w:t>
            </w:r>
            <w:r w:rsidR="00456C8B">
              <w:rPr>
                <w:noProof/>
                <w:webHidden/>
              </w:rPr>
              <w:fldChar w:fldCharType="end"/>
            </w:r>
          </w:hyperlink>
        </w:p>
        <w:p w14:paraId="4FC10086" w14:textId="0F8463F0" w:rsidR="00456C8B" w:rsidRDefault="00456C8B">
          <w:pPr>
            <w:pStyle w:val="11"/>
            <w:rPr>
              <w:rFonts w:eastAsiaTheme="minorEastAsia"/>
              <w:noProof/>
              <w:sz w:val="21"/>
            </w:rPr>
          </w:pPr>
          <w:hyperlink w:anchor="_Toc233686857" w:history="1">
            <w:r w:rsidRPr="007364C9">
              <w:rPr>
                <w:rStyle w:val="af7"/>
                <w:noProof/>
              </w:rPr>
              <w:t>２．災害ごとの対応マニュアル</w:t>
            </w:r>
            <w:r>
              <w:rPr>
                <w:noProof/>
                <w:webHidden/>
              </w:rPr>
              <w:tab/>
            </w:r>
            <w:r>
              <w:rPr>
                <w:noProof/>
                <w:webHidden/>
              </w:rPr>
              <w:fldChar w:fldCharType="begin"/>
            </w:r>
            <w:r>
              <w:rPr>
                <w:noProof/>
                <w:webHidden/>
              </w:rPr>
              <w:instrText xml:space="preserve"> PAGEREF _Toc233686857 \h </w:instrText>
            </w:r>
            <w:r>
              <w:rPr>
                <w:noProof/>
                <w:webHidden/>
              </w:rPr>
            </w:r>
            <w:r>
              <w:rPr>
                <w:noProof/>
                <w:webHidden/>
              </w:rPr>
              <w:fldChar w:fldCharType="separate"/>
            </w:r>
            <w:r>
              <w:rPr>
                <w:noProof/>
                <w:webHidden/>
              </w:rPr>
              <w:t>2</w:t>
            </w:r>
            <w:r>
              <w:rPr>
                <w:noProof/>
                <w:webHidden/>
              </w:rPr>
              <w:fldChar w:fldCharType="end"/>
            </w:r>
          </w:hyperlink>
        </w:p>
        <w:p w14:paraId="3A3E060C" w14:textId="01D31D7F" w:rsidR="00456C8B" w:rsidRDefault="00456C8B">
          <w:pPr>
            <w:pStyle w:val="11"/>
            <w:rPr>
              <w:rFonts w:eastAsiaTheme="minorEastAsia"/>
              <w:noProof/>
              <w:sz w:val="21"/>
            </w:rPr>
          </w:pPr>
          <w:hyperlink w:anchor="_Toc233686858" w:history="1">
            <w:r w:rsidRPr="007364C9">
              <w:rPr>
                <w:rStyle w:val="af7"/>
                <w:noProof/>
              </w:rPr>
              <w:t>３．優先業務の特定と業務継続計画（ＢＣＰ）</w:t>
            </w:r>
            <w:r>
              <w:rPr>
                <w:noProof/>
                <w:webHidden/>
              </w:rPr>
              <w:tab/>
            </w:r>
            <w:r>
              <w:rPr>
                <w:noProof/>
                <w:webHidden/>
              </w:rPr>
              <w:fldChar w:fldCharType="begin"/>
            </w:r>
            <w:r>
              <w:rPr>
                <w:noProof/>
                <w:webHidden/>
              </w:rPr>
              <w:instrText xml:space="preserve"> PAGEREF _Toc233686858 \h </w:instrText>
            </w:r>
            <w:r>
              <w:rPr>
                <w:noProof/>
                <w:webHidden/>
              </w:rPr>
            </w:r>
            <w:r>
              <w:rPr>
                <w:noProof/>
                <w:webHidden/>
              </w:rPr>
              <w:fldChar w:fldCharType="separate"/>
            </w:r>
            <w:r>
              <w:rPr>
                <w:noProof/>
                <w:webHidden/>
              </w:rPr>
              <w:t>5</w:t>
            </w:r>
            <w:r>
              <w:rPr>
                <w:noProof/>
                <w:webHidden/>
              </w:rPr>
              <w:fldChar w:fldCharType="end"/>
            </w:r>
          </w:hyperlink>
        </w:p>
        <w:p w14:paraId="787ACD60" w14:textId="1B75373E" w:rsidR="00456C8B" w:rsidRDefault="00456C8B">
          <w:pPr>
            <w:pStyle w:val="11"/>
            <w:rPr>
              <w:rFonts w:eastAsiaTheme="minorEastAsia"/>
              <w:noProof/>
              <w:sz w:val="21"/>
            </w:rPr>
          </w:pPr>
          <w:hyperlink w:anchor="_Toc233686859" w:history="1">
            <w:r w:rsidRPr="007364C9">
              <w:rPr>
                <w:rStyle w:val="af7"/>
                <w:noProof/>
              </w:rPr>
              <w:t>４．参考資料（医療機関ごとに必要に応じて活用してください。）</w:t>
            </w:r>
            <w:r>
              <w:rPr>
                <w:noProof/>
                <w:webHidden/>
              </w:rPr>
              <w:tab/>
            </w:r>
            <w:r>
              <w:rPr>
                <w:noProof/>
                <w:webHidden/>
              </w:rPr>
              <w:fldChar w:fldCharType="begin"/>
            </w:r>
            <w:r>
              <w:rPr>
                <w:noProof/>
                <w:webHidden/>
              </w:rPr>
              <w:instrText xml:space="preserve"> PAGEREF _Toc233686859 \h </w:instrText>
            </w:r>
            <w:r>
              <w:rPr>
                <w:noProof/>
                <w:webHidden/>
              </w:rPr>
            </w:r>
            <w:r>
              <w:rPr>
                <w:noProof/>
                <w:webHidden/>
              </w:rPr>
              <w:fldChar w:fldCharType="separate"/>
            </w:r>
            <w:r>
              <w:rPr>
                <w:noProof/>
                <w:webHidden/>
              </w:rPr>
              <w:t>12</w:t>
            </w:r>
            <w:r>
              <w:rPr>
                <w:noProof/>
                <w:webHidden/>
              </w:rPr>
              <w:fldChar w:fldCharType="end"/>
            </w:r>
          </w:hyperlink>
        </w:p>
        <w:p w14:paraId="71A9DF59" w14:textId="1A25E5F8" w:rsidR="000157B8" w:rsidRDefault="001B4A1F" w:rsidP="001541A3">
          <w:pPr>
            <w:spacing w:line="480" w:lineRule="exact"/>
          </w:pPr>
          <w:r>
            <w:fldChar w:fldCharType="end"/>
          </w:r>
        </w:p>
      </w:sdtContent>
    </w:sdt>
    <w:p w14:paraId="1804EB8E" w14:textId="77777777" w:rsidR="00516E24" w:rsidRDefault="00516E24" w:rsidP="00382A51">
      <w:pPr>
        <w:pStyle w:val="1"/>
        <w:sectPr w:rsidR="00516E24" w:rsidSect="003C5516">
          <w:type w:val="continuous"/>
          <w:pgSz w:w="16838" w:h="11906" w:orient="landscape"/>
          <w:pgMar w:top="1080" w:right="1387" w:bottom="1080" w:left="1440" w:header="851" w:footer="992" w:gutter="0"/>
          <w:pgNumType w:start="1"/>
          <w:cols w:space="425"/>
          <w:docGrid w:type="lines" w:linePitch="360"/>
        </w:sectPr>
      </w:pPr>
    </w:p>
    <w:p w14:paraId="3985032D" w14:textId="0AF431FD" w:rsidR="0096591F" w:rsidRPr="00771FEC" w:rsidRDefault="0096591F" w:rsidP="00382A51">
      <w:pPr>
        <w:pStyle w:val="1"/>
      </w:pPr>
      <w:bookmarkStart w:id="0" w:name="_Toc233686856"/>
      <w:r w:rsidRPr="00771FEC">
        <w:rPr>
          <w:rFonts w:hint="eastAsia"/>
        </w:rPr>
        <w:lastRenderedPageBreak/>
        <w:t>１．業務継続計画（</w:t>
      </w:r>
      <w:r w:rsidR="00244B2D">
        <w:rPr>
          <w:rFonts w:hint="eastAsia"/>
        </w:rPr>
        <w:t>ＢＣＰ</w:t>
      </w:r>
      <w:r w:rsidRPr="00771FEC">
        <w:rPr>
          <w:rFonts w:hint="eastAsia"/>
        </w:rPr>
        <w:t>）の策定の目的と</w:t>
      </w:r>
      <w:r w:rsidR="00B16658">
        <w:rPr>
          <w:rFonts w:hint="eastAsia"/>
        </w:rPr>
        <w:t>概要</w:t>
      </w:r>
      <w:bookmarkEnd w:id="0"/>
    </w:p>
    <w:p w14:paraId="01E5D25C" w14:textId="77777777" w:rsidR="00B62647" w:rsidRDefault="00B62647" w:rsidP="0096591F"/>
    <w:p w14:paraId="3AD1AA4C" w14:textId="05DE7936" w:rsidR="00B62647" w:rsidRDefault="00B62647" w:rsidP="00B825E2">
      <w:pPr>
        <w:pStyle w:val="2"/>
      </w:pPr>
      <w:r>
        <w:rPr>
          <w:rFonts w:hint="eastAsia"/>
        </w:rPr>
        <w:t>１－１．策定の目的</w:t>
      </w:r>
      <w:r w:rsidR="004B1B5D" w:rsidRPr="0036096C">
        <w:rPr>
          <w:rFonts w:hint="eastAsia"/>
          <w:color w:val="FF0000"/>
        </w:rPr>
        <w:t>（例）</w:t>
      </w:r>
    </w:p>
    <w:p w14:paraId="31D7F9A5" w14:textId="5275B187" w:rsidR="0096591F" w:rsidRDefault="0096591F" w:rsidP="00005412">
      <w:pPr>
        <w:ind w:firstLineChars="100" w:firstLine="240"/>
      </w:pPr>
      <w:r>
        <w:rPr>
          <w:rFonts w:hint="eastAsia"/>
        </w:rPr>
        <w:t>当院の所在する地域は、</w:t>
      </w:r>
      <w:r w:rsidRPr="00D1102F">
        <w:rPr>
          <w:rFonts w:hint="eastAsia"/>
          <w:color w:val="747474" w:themeColor="background2" w:themeShade="80"/>
          <w:shd w:val="pct15" w:color="auto" w:fill="FFFFFF"/>
        </w:rPr>
        <w:t>（地域の実情を記載）</w:t>
      </w:r>
      <w:r>
        <w:rPr>
          <w:rFonts w:hint="eastAsia"/>
        </w:rPr>
        <w:t>であり、</w:t>
      </w:r>
      <w:r w:rsidRPr="00C75134">
        <w:rPr>
          <w:rFonts w:hint="eastAsia"/>
          <w:color w:val="747474" w:themeColor="background2" w:themeShade="80"/>
          <w:shd w:val="pct15" w:color="auto" w:fill="FFFFFF"/>
        </w:rPr>
        <w:t>（予想される災害）</w:t>
      </w:r>
      <w:r>
        <w:rPr>
          <w:rFonts w:hint="eastAsia"/>
        </w:rPr>
        <w:t>の際には、交通網の遮断等</w:t>
      </w:r>
      <w:r w:rsidR="00B62647">
        <w:rPr>
          <w:rFonts w:hint="eastAsia"/>
        </w:rPr>
        <w:t>により、職員の通勤や患者の訪問、物資の供給等への影響が予想される。</w:t>
      </w:r>
      <w:r w:rsidR="00400088">
        <w:rPr>
          <w:rFonts w:hint="eastAsia"/>
        </w:rPr>
        <w:t>また昨今、</w:t>
      </w:r>
      <w:r w:rsidR="00691450" w:rsidRPr="00C75134">
        <w:rPr>
          <w:rFonts w:hint="eastAsia"/>
          <w:color w:val="747474" w:themeColor="background2" w:themeShade="80"/>
          <w:shd w:val="pct15" w:color="auto" w:fill="FFFFFF"/>
        </w:rPr>
        <w:t>（</w:t>
      </w:r>
      <w:r w:rsidR="00691450">
        <w:rPr>
          <w:rFonts w:hint="eastAsia"/>
          <w:color w:val="747474" w:themeColor="background2" w:themeShade="80"/>
          <w:shd w:val="pct15" w:color="auto" w:fill="FFFFFF"/>
        </w:rPr>
        <w:t>特に想定される災害等</w:t>
      </w:r>
      <w:r w:rsidR="005E6EAE">
        <w:rPr>
          <w:rFonts w:hint="eastAsia"/>
          <w:color w:val="747474" w:themeColor="background2" w:themeShade="80"/>
          <w:shd w:val="pct15" w:color="auto" w:fill="FFFFFF"/>
        </w:rPr>
        <w:t>があれば記載する</w:t>
      </w:r>
      <w:r w:rsidR="00BB66E1">
        <w:rPr>
          <w:rFonts w:hint="eastAsia"/>
          <w:color w:val="747474" w:themeColor="background2" w:themeShade="80"/>
          <w:shd w:val="pct15" w:color="auto" w:fill="FFFFFF"/>
        </w:rPr>
        <w:t>。例：</w:t>
      </w:r>
      <w:r w:rsidR="00400088" w:rsidRPr="005E6EAE">
        <w:rPr>
          <w:rFonts w:hint="eastAsia"/>
          <w:color w:val="747474" w:themeColor="background2" w:themeShade="80"/>
        </w:rPr>
        <w:t>地震・台風などの自然災害や感染症、更に医療機関をターゲットにした事件等</w:t>
      </w:r>
      <w:r w:rsidR="00691450">
        <w:rPr>
          <w:rFonts w:hint="eastAsia"/>
        </w:rPr>
        <w:t>）</w:t>
      </w:r>
      <w:r w:rsidR="00400088">
        <w:rPr>
          <w:rFonts w:hint="eastAsia"/>
        </w:rPr>
        <w:t>の影響が発生する事案が</w:t>
      </w:r>
      <w:r w:rsidR="00005412">
        <w:rPr>
          <w:rFonts w:hint="eastAsia"/>
        </w:rPr>
        <w:t>多く</w:t>
      </w:r>
      <w:r w:rsidR="00400088">
        <w:rPr>
          <w:rFonts w:hint="eastAsia"/>
        </w:rPr>
        <w:t>みられる。こうした災害等による被害を最小限に抑え、利用者や地域住民の期待に応えて医療提供体制を存続することは重要なことである。</w:t>
      </w:r>
      <w:r w:rsidR="00B62647" w:rsidRPr="00B62647">
        <w:rPr>
          <w:rFonts w:hint="eastAsia"/>
        </w:rPr>
        <w:t>有事においても、当院の外来診療</w:t>
      </w:r>
      <w:r w:rsidR="00C00B26">
        <w:rPr>
          <w:rFonts w:hint="eastAsia"/>
        </w:rPr>
        <w:t>及び訪問診療</w:t>
      </w:r>
      <w:r w:rsidR="00B62647" w:rsidRPr="00B62647">
        <w:rPr>
          <w:rFonts w:hint="eastAsia"/>
        </w:rPr>
        <w:t>を継続できるように、また万が一、中断せざるをえない状況になった場合でも、平時からの近隣の診療所との連携により、医療提供を継続し、早期復旧を目指すために</w:t>
      </w:r>
      <w:r w:rsidR="00BD7FEC">
        <w:rPr>
          <w:rFonts w:hint="eastAsia"/>
        </w:rPr>
        <w:t>業務継続計画（</w:t>
      </w:r>
      <w:r w:rsidR="00E57BBD" w:rsidRPr="00237E1F">
        <w:rPr>
          <w:rFonts w:ascii="UD デジタル 教科書体 N" w:hint="eastAsia"/>
        </w:rPr>
        <w:t xml:space="preserve">Business </w:t>
      </w:r>
      <w:r w:rsidR="00D13784" w:rsidRPr="00237E1F">
        <w:rPr>
          <w:rFonts w:ascii="UD デジタル 教科書体 N" w:hint="eastAsia"/>
        </w:rPr>
        <w:t>C</w:t>
      </w:r>
      <w:r w:rsidR="00E57BBD" w:rsidRPr="00237E1F">
        <w:rPr>
          <w:rFonts w:ascii="UD デジタル 教科書体 N" w:hint="eastAsia"/>
        </w:rPr>
        <w:t>ontinuit</w:t>
      </w:r>
      <w:r w:rsidR="00427DDF" w:rsidRPr="00237E1F">
        <w:rPr>
          <w:rFonts w:ascii="UD デジタル 教科書体 N" w:hint="eastAsia"/>
        </w:rPr>
        <w:t>y</w:t>
      </w:r>
      <w:r w:rsidR="00E57BBD" w:rsidRPr="00237E1F">
        <w:rPr>
          <w:rFonts w:ascii="UD デジタル 教科書体 N" w:hint="eastAsia"/>
        </w:rPr>
        <w:t xml:space="preserve"> </w:t>
      </w:r>
      <w:r w:rsidR="00D13784" w:rsidRPr="00237E1F">
        <w:rPr>
          <w:rFonts w:ascii="UD デジタル 教科書体 N" w:hint="eastAsia"/>
        </w:rPr>
        <w:t>P</w:t>
      </w:r>
      <w:r w:rsidR="00E57BBD" w:rsidRPr="00237E1F">
        <w:rPr>
          <w:rFonts w:ascii="UD デジタル 教科書体 N" w:hint="eastAsia"/>
        </w:rPr>
        <w:t xml:space="preserve">lan; </w:t>
      </w:r>
      <w:r w:rsidR="00244B2D">
        <w:rPr>
          <w:rFonts w:hint="eastAsia"/>
        </w:rPr>
        <w:t>ＢＣＰ</w:t>
      </w:r>
      <w:r w:rsidR="00BD7FEC">
        <w:rPr>
          <w:rFonts w:hint="eastAsia"/>
        </w:rPr>
        <w:t>）</w:t>
      </w:r>
      <w:r w:rsidR="00B62647" w:rsidRPr="00B62647">
        <w:t>を</w:t>
      </w:r>
      <w:r w:rsidR="00BD7FEC">
        <w:rPr>
          <w:rFonts w:hint="eastAsia"/>
        </w:rPr>
        <w:t>定める</w:t>
      </w:r>
      <w:r w:rsidR="00B62647" w:rsidRPr="00B62647">
        <w:t>。</w:t>
      </w:r>
    </w:p>
    <w:p w14:paraId="49720084" w14:textId="77777777" w:rsidR="00B62647" w:rsidRDefault="00B62647" w:rsidP="0096591F"/>
    <w:p w14:paraId="25227B41" w14:textId="58BEBDF8" w:rsidR="00B62647" w:rsidRDefault="00B62647" w:rsidP="00B825E2">
      <w:pPr>
        <w:pStyle w:val="2"/>
      </w:pPr>
      <w:r w:rsidRPr="00400088">
        <w:rPr>
          <w:rFonts w:hint="eastAsia"/>
        </w:rPr>
        <w:t>１－２．</w:t>
      </w:r>
      <w:r w:rsidR="0045761B">
        <w:rPr>
          <w:rFonts w:hint="eastAsia"/>
        </w:rPr>
        <w:t>策定の流れと見直し</w:t>
      </w:r>
      <w:r w:rsidR="004B1B5D" w:rsidRPr="0036096C">
        <w:rPr>
          <w:rFonts w:hint="eastAsia"/>
          <w:color w:val="FF0000"/>
        </w:rPr>
        <w:t>（例）</w:t>
      </w:r>
    </w:p>
    <w:p w14:paraId="13892A1A" w14:textId="234505E9" w:rsidR="009646BC" w:rsidRDefault="00A83B80" w:rsidP="007F3DE4">
      <w:pPr>
        <w:ind w:firstLineChars="100" w:firstLine="240"/>
      </w:pPr>
      <w:r>
        <w:rPr>
          <w:rFonts w:hint="eastAsia"/>
        </w:rPr>
        <w:t>この</w:t>
      </w:r>
      <w:r w:rsidR="00FF0E15">
        <w:rPr>
          <w:rFonts w:hint="eastAsia"/>
        </w:rPr>
        <w:t>業務継続計画</w:t>
      </w:r>
      <w:r w:rsidR="0045761B">
        <w:rPr>
          <w:rFonts w:hint="eastAsia"/>
        </w:rPr>
        <w:t>（</w:t>
      </w:r>
      <w:r w:rsidR="00244B2D">
        <w:rPr>
          <w:rFonts w:hint="eastAsia"/>
        </w:rPr>
        <w:t>ＢＣＰ</w:t>
      </w:r>
      <w:r w:rsidR="0045761B">
        <w:rPr>
          <w:rFonts w:hint="eastAsia"/>
        </w:rPr>
        <w:t>）</w:t>
      </w:r>
      <w:r>
        <w:rPr>
          <w:rFonts w:hint="eastAsia"/>
        </w:rPr>
        <w:t>は、主として地震・停電等の地域に一定期間影響する災害の発生を第一に想定し</w:t>
      </w:r>
      <w:r w:rsidR="004734BE">
        <w:rPr>
          <w:rFonts w:hint="eastAsia"/>
        </w:rPr>
        <w:t>た</w:t>
      </w:r>
      <w:r>
        <w:rPr>
          <w:rFonts w:hint="eastAsia"/>
        </w:rPr>
        <w:t>初動</w:t>
      </w:r>
      <w:r w:rsidR="00177D56">
        <w:rPr>
          <w:rFonts w:hint="eastAsia"/>
        </w:rPr>
        <w:t>と</w:t>
      </w:r>
      <w:r>
        <w:rPr>
          <w:rFonts w:hint="eastAsia"/>
        </w:rPr>
        <w:t>、</w:t>
      </w:r>
      <w:r w:rsidR="007B240D">
        <w:rPr>
          <w:rFonts w:hint="eastAsia"/>
        </w:rPr>
        <w:t>診療所にとって影響の大きい事象ごとの</w:t>
      </w:r>
      <w:r w:rsidR="008729F8">
        <w:rPr>
          <w:rFonts w:hint="eastAsia"/>
        </w:rPr>
        <w:t>業務を継続するための具体的な対応</w:t>
      </w:r>
      <w:r w:rsidR="00970687">
        <w:rPr>
          <w:rFonts w:hint="eastAsia"/>
        </w:rPr>
        <w:t>や</w:t>
      </w:r>
      <w:r w:rsidR="008729F8">
        <w:rPr>
          <w:rFonts w:hint="eastAsia"/>
        </w:rPr>
        <w:t>業務継続が困難となった場合の代替策</w:t>
      </w:r>
      <w:r w:rsidR="0045761B">
        <w:rPr>
          <w:rFonts w:hint="eastAsia"/>
        </w:rPr>
        <w:t>について</w:t>
      </w:r>
      <w:r w:rsidR="000F30BC">
        <w:rPr>
          <w:rFonts w:hint="eastAsia"/>
        </w:rPr>
        <w:t>、優先度の高い業務を踏まえて</w:t>
      </w:r>
      <w:r w:rsidR="0045761B">
        <w:rPr>
          <w:rFonts w:hint="eastAsia"/>
        </w:rPr>
        <w:t>検討し</w:t>
      </w:r>
      <w:r w:rsidR="00B050B6">
        <w:rPr>
          <w:rFonts w:hint="eastAsia"/>
        </w:rPr>
        <w:t>記載し</w:t>
      </w:r>
      <w:r w:rsidR="0045761B">
        <w:rPr>
          <w:rFonts w:hint="eastAsia"/>
        </w:rPr>
        <w:t>た</w:t>
      </w:r>
      <w:r w:rsidR="00B050B6">
        <w:rPr>
          <w:rFonts w:hint="eastAsia"/>
        </w:rPr>
        <w:t>ものである</w:t>
      </w:r>
      <w:r w:rsidR="0045761B">
        <w:rPr>
          <w:rFonts w:hint="eastAsia"/>
        </w:rPr>
        <w:t>。</w:t>
      </w:r>
    </w:p>
    <w:p w14:paraId="6A633079" w14:textId="6F2F6274" w:rsidR="0045761B" w:rsidRPr="009646BC" w:rsidRDefault="0045761B" w:rsidP="007F3DE4">
      <w:pPr>
        <w:ind w:firstLineChars="100" w:firstLine="240"/>
      </w:pPr>
      <w:r>
        <w:rPr>
          <w:rFonts w:hint="eastAsia"/>
        </w:rPr>
        <w:t>業務継続計画（</w:t>
      </w:r>
      <w:r w:rsidR="00D13784">
        <w:rPr>
          <w:rFonts w:hint="eastAsia"/>
        </w:rPr>
        <w:t>ＢＣＰ</w:t>
      </w:r>
      <w:r>
        <w:rPr>
          <w:rFonts w:hint="eastAsia"/>
        </w:rPr>
        <w:t>）は、</w:t>
      </w:r>
      <w:r w:rsidR="00384787">
        <w:rPr>
          <w:rFonts w:hint="eastAsia"/>
        </w:rPr>
        <w:t>当院に勤務する職員に共有し、定期的な確認や訓練</w:t>
      </w:r>
      <w:r w:rsidR="00A21083">
        <w:rPr>
          <w:rFonts w:hint="eastAsia"/>
        </w:rPr>
        <w:t>を行</w:t>
      </w:r>
      <w:r w:rsidR="00DC790F">
        <w:rPr>
          <w:rFonts w:hint="eastAsia"/>
        </w:rPr>
        <w:t>い、内容の見直しを行う。</w:t>
      </w:r>
      <w:r w:rsidR="002D0B0A">
        <w:rPr>
          <w:rFonts w:hint="eastAsia"/>
        </w:rPr>
        <w:t>また、</w:t>
      </w:r>
      <w:r w:rsidR="000F0A1E">
        <w:rPr>
          <w:rFonts w:hint="eastAsia"/>
        </w:rPr>
        <w:t>他</w:t>
      </w:r>
      <w:r w:rsidR="00384787">
        <w:rPr>
          <w:rFonts w:hint="eastAsia"/>
        </w:rPr>
        <w:t>に当院で</w:t>
      </w:r>
      <w:r w:rsidR="000F0A1E">
        <w:rPr>
          <w:rFonts w:hint="eastAsia"/>
        </w:rPr>
        <w:t>想定される</w:t>
      </w:r>
      <w:r w:rsidR="00DC790F">
        <w:rPr>
          <w:rFonts w:hint="eastAsia"/>
        </w:rPr>
        <w:t>他の</w:t>
      </w:r>
      <w:r w:rsidR="002022C4">
        <w:rPr>
          <w:rFonts w:hint="eastAsia"/>
        </w:rPr>
        <w:t>リスクについても</w:t>
      </w:r>
      <w:r w:rsidR="00DC790F">
        <w:rPr>
          <w:rFonts w:hint="eastAsia"/>
        </w:rPr>
        <w:t>、必要に応じて内容を</w:t>
      </w:r>
      <w:r w:rsidR="002022C4">
        <w:rPr>
          <w:rFonts w:hint="eastAsia"/>
        </w:rPr>
        <w:t>拡充</w:t>
      </w:r>
      <w:r w:rsidR="00384787">
        <w:rPr>
          <w:rFonts w:hint="eastAsia"/>
        </w:rPr>
        <w:t>する。</w:t>
      </w:r>
    </w:p>
    <w:p w14:paraId="28597BA2" w14:textId="77777777" w:rsidR="00B16658" w:rsidRPr="002D0B0A" w:rsidRDefault="00B16658" w:rsidP="00D11F20"/>
    <w:p w14:paraId="69D81FB2" w14:textId="77777777" w:rsidR="0045761B" w:rsidRDefault="0045761B">
      <w:pPr>
        <w:widowControl/>
        <w:spacing w:line="240" w:lineRule="auto"/>
        <w:rPr>
          <w:rFonts w:asciiTheme="majorHAnsi" w:hAnsiTheme="majorHAnsi" w:cstheme="majorBidi"/>
          <w:color w:val="000000" w:themeColor="text1"/>
          <w:szCs w:val="28"/>
        </w:rPr>
      </w:pPr>
      <w:r>
        <w:br w:type="page"/>
      </w:r>
    </w:p>
    <w:p w14:paraId="5A9273C5" w14:textId="66689BFB" w:rsidR="002D0B0A" w:rsidRDefault="00A83D35" w:rsidP="002D0B0A">
      <w:pPr>
        <w:pStyle w:val="1"/>
      </w:pPr>
      <w:bookmarkStart w:id="1" w:name="_Toc233686857"/>
      <w:r>
        <w:rPr>
          <w:rFonts w:hint="eastAsia"/>
        </w:rPr>
        <w:lastRenderedPageBreak/>
        <w:t>２</w:t>
      </w:r>
      <w:r w:rsidR="002D0B0A">
        <w:rPr>
          <w:rFonts w:hint="eastAsia"/>
        </w:rPr>
        <w:t>．災害</w:t>
      </w:r>
      <w:r w:rsidR="00FE6226">
        <w:rPr>
          <w:rFonts w:hint="eastAsia"/>
        </w:rPr>
        <w:t>ごとの対応マニュアル</w:t>
      </w:r>
      <w:bookmarkEnd w:id="1"/>
    </w:p>
    <w:p w14:paraId="3F70261B" w14:textId="10065681" w:rsidR="002D0B0A" w:rsidRDefault="00A83D35" w:rsidP="002D0B0A">
      <w:pPr>
        <w:ind w:firstLineChars="100" w:firstLine="240"/>
      </w:pPr>
      <w:r>
        <w:rPr>
          <w:rFonts w:hint="eastAsia"/>
        </w:rPr>
        <w:t>地震</w:t>
      </w:r>
      <w:r w:rsidR="001D51D9">
        <w:rPr>
          <w:rFonts w:hint="eastAsia"/>
        </w:rPr>
        <w:t>等</w:t>
      </w:r>
      <w:r w:rsidR="00B34683">
        <w:rPr>
          <w:rFonts w:hint="eastAsia"/>
        </w:rPr>
        <w:t>に対する平時の備えと</w:t>
      </w:r>
      <w:r w:rsidR="002D0B0A">
        <w:rPr>
          <w:rFonts w:hint="eastAsia"/>
        </w:rPr>
        <w:t>発災初期の対応について、災害ごとに予めマニュアル化し、職員の間で共有できるようにする。</w:t>
      </w:r>
    </w:p>
    <w:p w14:paraId="4C72C16F" w14:textId="02E4051B" w:rsidR="002D0B0A" w:rsidRPr="00C345A4" w:rsidRDefault="002D0B0A" w:rsidP="002D0B0A">
      <w:pPr>
        <w:ind w:firstLineChars="100" w:firstLine="240"/>
      </w:pPr>
      <w:r>
        <w:rPr>
          <w:rFonts w:hint="eastAsia"/>
        </w:rPr>
        <w:t>現場の指揮を執る担当者（指揮担当者）は、</w:t>
      </w:r>
      <w:r w:rsidRPr="00B52190">
        <w:rPr>
          <w:rFonts w:hint="eastAsia"/>
          <w:color w:val="747474" w:themeColor="background2" w:themeShade="80"/>
          <w:shd w:val="pct15" w:color="auto" w:fill="FFFFFF"/>
        </w:rPr>
        <w:t>●●●●</w:t>
      </w:r>
      <w:r w:rsidRPr="00FF157F">
        <w:rPr>
          <w:rFonts w:hint="eastAsia"/>
          <w:color w:val="747474" w:themeColor="background2" w:themeShade="80"/>
        </w:rPr>
        <w:t>→</w:t>
      </w:r>
      <w:r w:rsidRPr="00B52190">
        <w:rPr>
          <w:rFonts w:hint="eastAsia"/>
          <w:color w:val="747474" w:themeColor="background2" w:themeShade="80"/>
          <w:shd w:val="pct15" w:color="auto" w:fill="FFFFFF"/>
        </w:rPr>
        <w:t>●●●●</w:t>
      </w:r>
      <w:r w:rsidRPr="00FF157F">
        <w:rPr>
          <w:rFonts w:hint="eastAsia"/>
          <w:color w:val="747474" w:themeColor="background2" w:themeShade="80"/>
        </w:rPr>
        <w:t>→</w:t>
      </w:r>
      <w:r w:rsidRPr="00B52190">
        <w:rPr>
          <w:rFonts w:hint="eastAsia"/>
          <w:color w:val="747474" w:themeColor="background2" w:themeShade="80"/>
          <w:shd w:val="pct15" w:color="auto" w:fill="FFFFFF"/>
        </w:rPr>
        <w:t>●●●●</w:t>
      </w:r>
      <w:r>
        <w:rPr>
          <w:rFonts w:hint="eastAsia"/>
        </w:rPr>
        <w:t>の順に</w:t>
      </w:r>
      <w:r w:rsidR="008C17C7">
        <w:rPr>
          <w:rFonts w:hint="eastAsia"/>
        </w:rPr>
        <w:t>担当可能な職員が</w:t>
      </w:r>
      <w:r>
        <w:rPr>
          <w:rFonts w:hint="eastAsia"/>
        </w:rPr>
        <w:t>担うこととする。</w:t>
      </w:r>
    </w:p>
    <w:p w14:paraId="412AF174" w14:textId="6BCCF35F" w:rsidR="009706BF" w:rsidRPr="00693F85" w:rsidRDefault="009706BF" w:rsidP="009706BF">
      <w:pPr>
        <w:pStyle w:val="2"/>
      </w:pPr>
      <w:r>
        <w:rPr>
          <w:rFonts w:hint="eastAsia"/>
        </w:rPr>
        <w:t>２－１．地震・津波対応マニュアル</w:t>
      </w:r>
    </w:p>
    <w:tbl>
      <w:tblPr>
        <w:tblStyle w:val="ac"/>
        <w:tblW w:w="13887" w:type="dxa"/>
        <w:tblLook w:val="04A0" w:firstRow="1" w:lastRow="0" w:firstColumn="1" w:lastColumn="0" w:noHBand="0" w:noVBand="1"/>
      </w:tblPr>
      <w:tblGrid>
        <w:gridCol w:w="3256"/>
        <w:gridCol w:w="10631"/>
      </w:tblGrid>
      <w:tr w:rsidR="0001412E" w:rsidRPr="00931723" w14:paraId="3B420B06" w14:textId="77777777" w:rsidTr="00526F62">
        <w:trPr>
          <w:trHeight w:val="454"/>
        </w:trPr>
        <w:tc>
          <w:tcPr>
            <w:tcW w:w="13887" w:type="dxa"/>
            <w:gridSpan w:val="2"/>
            <w:shd w:val="clear" w:color="auto" w:fill="E8E8E8" w:themeFill="background2"/>
            <w:vAlign w:val="center"/>
          </w:tcPr>
          <w:p w14:paraId="7A5F7615" w14:textId="5B76FBEA" w:rsidR="0001412E" w:rsidRPr="006F11FC" w:rsidRDefault="0001412E" w:rsidP="006F11FC">
            <w:pPr>
              <w:widowControl/>
              <w:spacing w:line="340" w:lineRule="exact"/>
              <w:jc w:val="center"/>
              <w:rPr>
                <w:b/>
                <w:bCs/>
              </w:rPr>
            </w:pPr>
            <w:r>
              <w:rPr>
                <w:rFonts w:hint="eastAsia"/>
                <w:b/>
                <w:bCs/>
              </w:rPr>
              <w:t>平時からの備え</w:t>
            </w:r>
          </w:p>
        </w:tc>
      </w:tr>
      <w:tr w:rsidR="005D33A6" w:rsidRPr="00931723" w14:paraId="64CB770D" w14:textId="77777777" w:rsidTr="00EF78CB">
        <w:trPr>
          <w:trHeight w:val="1304"/>
        </w:trPr>
        <w:tc>
          <w:tcPr>
            <w:tcW w:w="3256" w:type="dxa"/>
            <w:vAlign w:val="center"/>
          </w:tcPr>
          <w:p w14:paraId="04C3B524" w14:textId="6B2027FC" w:rsidR="005D33A6" w:rsidRDefault="005D33A6" w:rsidP="005D33A6">
            <w:pPr>
              <w:widowControl/>
              <w:spacing w:line="340" w:lineRule="exact"/>
              <w:jc w:val="center"/>
              <w:rPr>
                <w:b/>
                <w:bCs/>
              </w:rPr>
            </w:pPr>
            <w:r>
              <w:rPr>
                <w:rFonts w:hint="eastAsia"/>
                <w:b/>
                <w:bCs/>
              </w:rPr>
              <w:t>建物安全対策</w:t>
            </w:r>
          </w:p>
        </w:tc>
        <w:tc>
          <w:tcPr>
            <w:tcW w:w="10631" w:type="dxa"/>
          </w:tcPr>
          <w:p w14:paraId="6308D475" w14:textId="47C991F3" w:rsidR="0086670F" w:rsidRPr="0086670F" w:rsidRDefault="0086670F" w:rsidP="002C29F2">
            <w:pPr>
              <w:widowControl/>
              <w:spacing w:line="320" w:lineRule="exact"/>
              <w:ind w:left="220" w:hangingChars="100" w:hanging="220"/>
              <w:jc w:val="both"/>
              <w:rPr>
                <w:color w:val="A6A6A6" w:themeColor="background1" w:themeShade="A6"/>
                <w:sz w:val="22"/>
                <w:szCs w:val="22"/>
              </w:rPr>
            </w:pPr>
          </w:p>
        </w:tc>
      </w:tr>
      <w:tr w:rsidR="00651F6C" w:rsidRPr="00931723" w14:paraId="5BC2613D" w14:textId="77777777" w:rsidTr="00EF78CB">
        <w:trPr>
          <w:trHeight w:val="1304"/>
        </w:trPr>
        <w:tc>
          <w:tcPr>
            <w:tcW w:w="3256" w:type="dxa"/>
            <w:vAlign w:val="center"/>
          </w:tcPr>
          <w:p w14:paraId="41674E36" w14:textId="58F68A4B" w:rsidR="00651F6C" w:rsidRDefault="00651F6C" w:rsidP="005D33A6">
            <w:pPr>
              <w:widowControl/>
              <w:spacing w:line="340" w:lineRule="exact"/>
              <w:jc w:val="center"/>
              <w:rPr>
                <w:b/>
                <w:bCs/>
              </w:rPr>
            </w:pPr>
            <w:r>
              <w:rPr>
                <w:rFonts w:hint="eastAsia"/>
                <w:b/>
                <w:bCs/>
              </w:rPr>
              <w:t>事前の情報収集</w:t>
            </w:r>
          </w:p>
        </w:tc>
        <w:tc>
          <w:tcPr>
            <w:tcW w:w="10631" w:type="dxa"/>
          </w:tcPr>
          <w:p w14:paraId="33303733" w14:textId="37281BB0" w:rsidR="002534B1" w:rsidRPr="002C29F2" w:rsidRDefault="002534B1" w:rsidP="002C29F2">
            <w:pPr>
              <w:widowControl/>
              <w:spacing w:line="320" w:lineRule="exact"/>
              <w:ind w:left="220" w:hangingChars="100" w:hanging="220"/>
              <w:jc w:val="both"/>
              <w:rPr>
                <w:color w:val="A6A6A6" w:themeColor="background1" w:themeShade="A6"/>
                <w:sz w:val="22"/>
                <w:szCs w:val="22"/>
              </w:rPr>
            </w:pPr>
          </w:p>
        </w:tc>
      </w:tr>
      <w:tr w:rsidR="005D33A6" w:rsidRPr="00931723" w14:paraId="6D998F3C" w14:textId="77777777" w:rsidTr="00EF78CB">
        <w:trPr>
          <w:trHeight w:val="1304"/>
        </w:trPr>
        <w:tc>
          <w:tcPr>
            <w:tcW w:w="3256" w:type="dxa"/>
            <w:vAlign w:val="center"/>
          </w:tcPr>
          <w:p w14:paraId="6FADC7B5" w14:textId="1B8AA72D" w:rsidR="005D33A6" w:rsidRPr="006F11FC" w:rsidRDefault="00A43081" w:rsidP="005D33A6">
            <w:pPr>
              <w:widowControl/>
              <w:spacing w:line="340" w:lineRule="exact"/>
              <w:jc w:val="center"/>
              <w:rPr>
                <w:b/>
                <w:bCs/>
              </w:rPr>
            </w:pPr>
            <w:r>
              <w:rPr>
                <w:rFonts w:hint="eastAsia"/>
                <w:b/>
                <w:bCs/>
              </w:rPr>
              <w:t>指揮命令系統の明文化</w:t>
            </w:r>
          </w:p>
        </w:tc>
        <w:tc>
          <w:tcPr>
            <w:tcW w:w="10631" w:type="dxa"/>
          </w:tcPr>
          <w:p w14:paraId="6D86F608" w14:textId="7390E583" w:rsidR="005D33A6" w:rsidRPr="002C29F2" w:rsidRDefault="005D33A6" w:rsidP="002C29F2">
            <w:pPr>
              <w:widowControl/>
              <w:spacing w:line="320" w:lineRule="exact"/>
              <w:ind w:left="220" w:hangingChars="100" w:hanging="220"/>
              <w:jc w:val="both"/>
              <w:rPr>
                <w:color w:val="A6A6A6" w:themeColor="background1" w:themeShade="A6"/>
                <w:sz w:val="22"/>
                <w:szCs w:val="22"/>
              </w:rPr>
            </w:pPr>
          </w:p>
        </w:tc>
      </w:tr>
      <w:tr w:rsidR="005D33A6" w:rsidRPr="00931723" w14:paraId="2EA53A79" w14:textId="77777777" w:rsidTr="00EF78CB">
        <w:trPr>
          <w:trHeight w:val="1304"/>
        </w:trPr>
        <w:tc>
          <w:tcPr>
            <w:tcW w:w="3256" w:type="dxa"/>
            <w:vAlign w:val="center"/>
          </w:tcPr>
          <w:p w14:paraId="34E08DBD" w14:textId="77777777" w:rsidR="009B6378" w:rsidRDefault="002E57B5" w:rsidP="005D33A6">
            <w:pPr>
              <w:widowControl/>
              <w:spacing w:line="340" w:lineRule="exact"/>
              <w:jc w:val="center"/>
              <w:rPr>
                <w:b/>
                <w:bCs/>
              </w:rPr>
            </w:pPr>
            <w:r>
              <w:rPr>
                <w:rFonts w:hint="eastAsia"/>
                <w:b/>
                <w:bCs/>
              </w:rPr>
              <w:t>非常時の人員や</w:t>
            </w:r>
          </w:p>
          <w:p w14:paraId="598A3357" w14:textId="31BCD913" w:rsidR="005D33A6" w:rsidRDefault="002E57B5" w:rsidP="005D33A6">
            <w:pPr>
              <w:widowControl/>
              <w:spacing w:line="340" w:lineRule="exact"/>
              <w:jc w:val="center"/>
              <w:rPr>
                <w:b/>
                <w:bCs/>
              </w:rPr>
            </w:pPr>
            <w:r>
              <w:rPr>
                <w:rFonts w:hint="eastAsia"/>
                <w:b/>
                <w:bCs/>
              </w:rPr>
              <w:t>診療手段の確保</w:t>
            </w:r>
          </w:p>
        </w:tc>
        <w:tc>
          <w:tcPr>
            <w:tcW w:w="10631" w:type="dxa"/>
          </w:tcPr>
          <w:p w14:paraId="25E072EA" w14:textId="629F96F9" w:rsidR="00D0796A" w:rsidRPr="002C29F2" w:rsidRDefault="00D0796A" w:rsidP="002C29F2">
            <w:pPr>
              <w:widowControl/>
              <w:spacing w:line="320" w:lineRule="exact"/>
              <w:ind w:left="220" w:hangingChars="100" w:hanging="220"/>
              <w:jc w:val="both"/>
              <w:rPr>
                <w:color w:val="A6A6A6" w:themeColor="background1" w:themeShade="A6"/>
                <w:sz w:val="22"/>
                <w:szCs w:val="22"/>
              </w:rPr>
            </w:pPr>
          </w:p>
        </w:tc>
      </w:tr>
      <w:tr w:rsidR="005D33A6" w:rsidRPr="00931723" w14:paraId="2E9CDEE9" w14:textId="77777777" w:rsidTr="00EF78CB">
        <w:trPr>
          <w:trHeight w:val="1304"/>
        </w:trPr>
        <w:tc>
          <w:tcPr>
            <w:tcW w:w="3256" w:type="dxa"/>
            <w:vAlign w:val="center"/>
          </w:tcPr>
          <w:p w14:paraId="7B9E2476" w14:textId="1B9BCD0A" w:rsidR="005D33A6" w:rsidRDefault="00D0796A" w:rsidP="005D33A6">
            <w:pPr>
              <w:widowControl/>
              <w:spacing w:line="340" w:lineRule="exact"/>
              <w:jc w:val="center"/>
              <w:rPr>
                <w:b/>
                <w:bCs/>
              </w:rPr>
            </w:pPr>
            <w:r>
              <w:rPr>
                <w:rFonts w:hint="eastAsia"/>
                <w:b/>
                <w:bCs/>
              </w:rPr>
              <w:t>ＢＣＰ見直し・訓練</w:t>
            </w:r>
          </w:p>
        </w:tc>
        <w:tc>
          <w:tcPr>
            <w:tcW w:w="10631" w:type="dxa"/>
          </w:tcPr>
          <w:p w14:paraId="7CE9C0F8" w14:textId="7268E174" w:rsidR="002C29F2" w:rsidRPr="002C29F2" w:rsidRDefault="002C29F2" w:rsidP="002C29F2">
            <w:pPr>
              <w:widowControl/>
              <w:spacing w:line="320" w:lineRule="exact"/>
              <w:ind w:left="220" w:hangingChars="100" w:hanging="220"/>
              <w:jc w:val="both"/>
              <w:rPr>
                <w:color w:val="A6A6A6" w:themeColor="background1" w:themeShade="A6"/>
                <w:sz w:val="22"/>
                <w:szCs w:val="22"/>
              </w:rPr>
            </w:pPr>
          </w:p>
        </w:tc>
      </w:tr>
    </w:tbl>
    <w:p w14:paraId="69AE398E" w14:textId="2427575D" w:rsidR="00CB7C83" w:rsidRDefault="00226702" w:rsidP="00A4138F">
      <w:pPr>
        <w:spacing w:line="320" w:lineRule="exact"/>
        <w:ind w:left="220" w:hangingChars="100" w:hanging="220"/>
        <w:rPr>
          <w:sz w:val="22"/>
          <w:szCs w:val="22"/>
        </w:rPr>
      </w:pPr>
      <w:r>
        <w:rPr>
          <w:rFonts w:hint="eastAsia"/>
          <w:sz w:val="22"/>
          <w:szCs w:val="22"/>
        </w:rPr>
        <w:t>※</w:t>
      </w:r>
      <w:r w:rsidR="00D34281">
        <w:rPr>
          <w:rFonts w:hint="eastAsia"/>
          <w:sz w:val="22"/>
          <w:szCs w:val="22"/>
        </w:rPr>
        <w:t>ライフラインの停止、通信の途絶、物流の停止、電子カルテシステム停止への備えについては「３－２」に状況別に記載する。</w:t>
      </w:r>
    </w:p>
    <w:tbl>
      <w:tblPr>
        <w:tblStyle w:val="ac"/>
        <w:tblW w:w="13887" w:type="dxa"/>
        <w:tblLook w:val="04A0" w:firstRow="1" w:lastRow="0" w:firstColumn="1" w:lastColumn="0" w:noHBand="0" w:noVBand="1"/>
      </w:tblPr>
      <w:tblGrid>
        <w:gridCol w:w="3256"/>
        <w:gridCol w:w="5315"/>
        <w:gridCol w:w="5316"/>
      </w:tblGrid>
      <w:tr w:rsidR="00CB7C83" w:rsidRPr="00931723" w14:paraId="47A6A5E2" w14:textId="77777777" w:rsidTr="002C29EC">
        <w:trPr>
          <w:trHeight w:val="454"/>
        </w:trPr>
        <w:tc>
          <w:tcPr>
            <w:tcW w:w="3256" w:type="dxa"/>
            <w:vAlign w:val="center"/>
          </w:tcPr>
          <w:p w14:paraId="7B50F514" w14:textId="1A9986A2" w:rsidR="00CB7C83" w:rsidRPr="006F11FC" w:rsidRDefault="004A6F51" w:rsidP="00B74C63">
            <w:pPr>
              <w:widowControl/>
              <w:spacing w:line="340" w:lineRule="exact"/>
              <w:jc w:val="center"/>
              <w:rPr>
                <w:b/>
                <w:bCs/>
              </w:rPr>
            </w:pPr>
            <w:r>
              <w:rPr>
                <w:rFonts w:hint="eastAsia"/>
                <w:b/>
                <w:bCs/>
              </w:rPr>
              <w:lastRenderedPageBreak/>
              <w:t>【地震】発災</w:t>
            </w:r>
            <w:r w:rsidR="00CB7C83">
              <w:rPr>
                <w:rFonts w:hint="eastAsia"/>
                <w:b/>
                <w:bCs/>
              </w:rPr>
              <w:t>時の対応</w:t>
            </w:r>
          </w:p>
        </w:tc>
        <w:tc>
          <w:tcPr>
            <w:tcW w:w="5315" w:type="dxa"/>
            <w:shd w:val="clear" w:color="auto" w:fill="E8E8E8" w:themeFill="background2"/>
            <w:vAlign w:val="center"/>
          </w:tcPr>
          <w:p w14:paraId="6BD6EC9C" w14:textId="1A9FDBBD" w:rsidR="00CB7C83" w:rsidRPr="006F11FC" w:rsidRDefault="00CB7C83" w:rsidP="00B74C63">
            <w:pPr>
              <w:widowControl/>
              <w:spacing w:line="340" w:lineRule="exact"/>
              <w:jc w:val="center"/>
              <w:rPr>
                <w:b/>
                <w:bCs/>
              </w:rPr>
            </w:pPr>
            <w:r w:rsidRPr="006F11FC">
              <w:rPr>
                <w:rFonts w:hint="eastAsia"/>
                <w:b/>
                <w:bCs/>
              </w:rPr>
              <w:t>発災直後</w:t>
            </w:r>
          </w:p>
        </w:tc>
        <w:tc>
          <w:tcPr>
            <w:tcW w:w="5316" w:type="dxa"/>
            <w:shd w:val="clear" w:color="auto" w:fill="E8E8E8" w:themeFill="background2"/>
            <w:vAlign w:val="center"/>
          </w:tcPr>
          <w:p w14:paraId="2F400FB0" w14:textId="77777777" w:rsidR="00CB7C83" w:rsidRPr="006F11FC" w:rsidRDefault="00CB7C83" w:rsidP="00B74C63">
            <w:pPr>
              <w:widowControl/>
              <w:spacing w:line="340" w:lineRule="exact"/>
              <w:jc w:val="center"/>
              <w:rPr>
                <w:b/>
                <w:bCs/>
              </w:rPr>
            </w:pPr>
            <w:r>
              <w:rPr>
                <w:rFonts w:hint="eastAsia"/>
                <w:b/>
                <w:bCs/>
              </w:rPr>
              <w:t>～</w:t>
            </w:r>
            <w:r>
              <w:rPr>
                <w:rFonts w:hint="eastAsia"/>
                <w:b/>
                <w:bCs/>
              </w:rPr>
              <w:t>72</w:t>
            </w:r>
            <w:r w:rsidRPr="006F11FC">
              <w:rPr>
                <w:rFonts w:hint="eastAsia"/>
                <w:b/>
                <w:bCs/>
              </w:rPr>
              <w:t>時間以内</w:t>
            </w:r>
          </w:p>
        </w:tc>
      </w:tr>
      <w:tr w:rsidR="00CB7C83" w:rsidRPr="00931723" w14:paraId="31848F1A" w14:textId="77777777" w:rsidTr="00EF78CB">
        <w:trPr>
          <w:trHeight w:val="2778"/>
        </w:trPr>
        <w:tc>
          <w:tcPr>
            <w:tcW w:w="3256" w:type="dxa"/>
            <w:tcMar>
              <w:left w:w="0" w:type="dxa"/>
              <w:right w:w="0" w:type="dxa"/>
            </w:tcMar>
            <w:vAlign w:val="center"/>
          </w:tcPr>
          <w:p w14:paraId="5F36ABDC" w14:textId="77777777" w:rsidR="00CB7C83" w:rsidRPr="006F11FC" w:rsidRDefault="00CB7C83" w:rsidP="00B74C63">
            <w:pPr>
              <w:widowControl/>
              <w:spacing w:line="340" w:lineRule="exact"/>
              <w:jc w:val="center"/>
              <w:rPr>
                <w:b/>
                <w:bCs/>
              </w:rPr>
            </w:pPr>
            <w:r w:rsidRPr="006F11FC">
              <w:rPr>
                <w:rFonts w:hint="eastAsia"/>
                <w:b/>
                <w:bCs/>
              </w:rPr>
              <w:t>指揮を担当する職員（</w:t>
            </w:r>
            <w:r w:rsidRPr="00B52190">
              <w:rPr>
                <w:rFonts w:hint="eastAsia"/>
                <w:b/>
                <w:bCs/>
                <w:color w:val="A6A6A6" w:themeColor="background1" w:themeShade="A6"/>
                <w:shd w:val="pct15" w:color="auto" w:fill="FFFFFF"/>
              </w:rPr>
              <w:t>●●</w:t>
            </w:r>
            <w:r w:rsidRPr="006F11FC">
              <w:rPr>
                <w:rFonts w:hint="eastAsia"/>
                <w:b/>
                <w:bCs/>
              </w:rPr>
              <w:t>）</w:t>
            </w:r>
          </w:p>
          <w:p w14:paraId="4F6C122E" w14:textId="77777777" w:rsidR="00CB7C83" w:rsidRDefault="00CB7C83" w:rsidP="00B74C63">
            <w:pPr>
              <w:widowControl/>
              <w:spacing w:line="340" w:lineRule="exact"/>
              <w:jc w:val="center"/>
              <w:rPr>
                <w:sz w:val="22"/>
                <w:szCs w:val="22"/>
              </w:rPr>
            </w:pPr>
            <w:r w:rsidRPr="00931723">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不在時は</w:t>
            </w:r>
          </w:p>
          <w:p w14:paraId="000240D6" w14:textId="77777777" w:rsidR="00CB7C83" w:rsidRPr="00931723" w:rsidRDefault="00CB7C83" w:rsidP="00B74C63">
            <w:pPr>
              <w:widowControl/>
              <w:spacing w:line="340" w:lineRule="exact"/>
              <w:jc w:val="center"/>
              <w:rPr>
                <w:sz w:val="22"/>
                <w:szCs w:val="22"/>
              </w:rPr>
            </w:pPr>
            <w:r w:rsidRPr="00B52190">
              <w:rPr>
                <w:rFonts w:hint="eastAsia"/>
                <w:color w:val="A6A6A6" w:themeColor="background1" w:themeShade="A6"/>
                <w:sz w:val="22"/>
                <w:szCs w:val="22"/>
                <w:shd w:val="pct15" w:color="auto" w:fill="FFFFFF"/>
              </w:rPr>
              <w:t>○○</w:t>
            </w:r>
            <w:r>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の順に担当</w:t>
            </w:r>
          </w:p>
        </w:tc>
        <w:tc>
          <w:tcPr>
            <w:tcW w:w="5315" w:type="dxa"/>
          </w:tcPr>
          <w:p w14:paraId="33699768" w14:textId="3685B8D5" w:rsidR="00B00A6B" w:rsidRPr="009F196C" w:rsidRDefault="00B00A6B" w:rsidP="00B74C63">
            <w:pPr>
              <w:widowControl/>
              <w:spacing w:line="280" w:lineRule="exact"/>
              <w:ind w:left="220" w:hangingChars="100" w:hanging="220"/>
              <w:rPr>
                <w:color w:val="A6A6A6" w:themeColor="background1" w:themeShade="A6"/>
                <w:sz w:val="22"/>
                <w:szCs w:val="22"/>
              </w:rPr>
            </w:pPr>
          </w:p>
        </w:tc>
        <w:tc>
          <w:tcPr>
            <w:tcW w:w="5316" w:type="dxa"/>
          </w:tcPr>
          <w:p w14:paraId="7A0F217C" w14:textId="1F5E2ED3" w:rsidR="00BE7948" w:rsidRPr="009F196C" w:rsidRDefault="00BE7948" w:rsidP="00B74C63">
            <w:pPr>
              <w:widowControl/>
              <w:spacing w:line="280" w:lineRule="exact"/>
              <w:ind w:left="220" w:hangingChars="100" w:hanging="220"/>
              <w:rPr>
                <w:color w:val="A6A6A6" w:themeColor="background1" w:themeShade="A6"/>
                <w:sz w:val="22"/>
                <w:szCs w:val="22"/>
              </w:rPr>
            </w:pPr>
          </w:p>
        </w:tc>
      </w:tr>
      <w:tr w:rsidR="00CB7C83" w:rsidRPr="00931723" w14:paraId="4FBDC5BD" w14:textId="77777777" w:rsidTr="00EF78CB">
        <w:trPr>
          <w:trHeight w:val="2778"/>
        </w:trPr>
        <w:tc>
          <w:tcPr>
            <w:tcW w:w="3256" w:type="dxa"/>
            <w:vAlign w:val="center"/>
          </w:tcPr>
          <w:p w14:paraId="4572B86E" w14:textId="77777777" w:rsidR="00CB7C83" w:rsidRPr="006F11FC" w:rsidRDefault="00CB7C83" w:rsidP="00B74C63">
            <w:pPr>
              <w:widowControl/>
              <w:spacing w:line="340" w:lineRule="exact"/>
              <w:jc w:val="center"/>
              <w:rPr>
                <w:b/>
                <w:bCs/>
              </w:rPr>
            </w:pPr>
            <w:r w:rsidRPr="006F11FC">
              <w:rPr>
                <w:rFonts w:hint="eastAsia"/>
                <w:b/>
                <w:bCs/>
              </w:rPr>
              <w:t>職員</w:t>
            </w:r>
          </w:p>
        </w:tc>
        <w:tc>
          <w:tcPr>
            <w:tcW w:w="5315" w:type="dxa"/>
          </w:tcPr>
          <w:p w14:paraId="51E2B816" w14:textId="54A23270" w:rsidR="00F518AE" w:rsidRPr="009F196C" w:rsidRDefault="00F518AE" w:rsidP="00B74C63">
            <w:pPr>
              <w:widowControl/>
              <w:spacing w:line="280" w:lineRule="exact"/>
              <w:ind w:left="220" w:hangingChars="100" w:hanging="220"/>
              <w:rPr>
                <w:color w:val="A6A6A6" w:themeColor="background1" w:themeShade="A6"/>
                <w:sz w:val="22"/>
                <w:szCs w:val="22"/>
              </w:rPr>
            </w:pPr>
          </w:p>
        </w:tc>
        <w:tc>
          <w:tcPr>
            <w:tcW w:w="5316" w:type="dxa"/>
          </w:tcPr>
          <w:p w14:paraId="7828C941" w14:textId="0540136D" w:rsidR="00CB7C83" w:rsidRPr="009F196C" w:rsidRDefault="00CB7C83" w:rsidP="00B74C63">
            <w:pPr>
              <w:widowControl/>
              <w:spacing w:line="280" w:lineRule="exact"/>
              <w:ind w:left="220" w:hangingChars="100" w:hanging="220"/>
              <w:rPr>
                <w:color w:val="A6A6A6" w:themeColor="background1" w:themeShade="A6"/>
                <w:sz w:val="22"/>
                <w:szCs w:val="22"/>
              </w:rPr>
            </w:pPr>
          </w:p>
        </w:tc>
      </w:tr>
      <w:tr w:rsidR="00CB7C83" w:rsidRPr="00931723" w14:paraId="371086ED" w14:textId="77777777" w:rsidTr="00EF78CB">
        <w:trPr>
          <w:trHeight w:val="2778"/>
        </w:trPr>
        <w:tc>
          <w:tcPr>
            <w:tcW w:w="3256" w:type="dxa"/>
            <w:vAlign w:val="center"/>
          </w:tcPr>
          <w:p w14:paraId="3E57B8B4" w14:textId="77777777" w:rsidR="00CB7C83" w:rsidRPr="006F11FC" w:rsidRDefault="00CB7C83" w:rsidP="00B74C63">
            <w:pPr>
              <w:widowControl/>
              <w:spacing w:line="340" w:lineRule="exact"/>
              <w:jc w:val="center"/>
              <w:rPr>
                <w:b/>
                <w:bCs/>
              </w:rPr>
            </w:pPr>
            <w:r w:rsidRPr="006F11FC">
              <w:rPr>
                <w:rFonts w:hint="eastAsia"/>
                <w:b/>
                <w:bCs/>
              </w:rPr>
              <w:t>患者への対応</w:t>
            </w:r>
          </w:p>
        </w:tc>
        <w:tc>
          <w:tcPr>
            <w:tcW w:w="5315" w:type="dxa"/>
          </w:tcPr>
          <w:p w14:paraId="1AFEAC96" w14:textId="0F6530AA" w:rsidR="00344771" w:rsidRPr="009F196C" w:rsidRDefault="00344771" w:rsidP="00B74C63">
            <w:pPr>
              <w:widowControl/>
              <w:spacing w:line="280" w:lineRule="exact"/>
              <w:ind w:left="220" w:hangingChars="100" w:hanging="220"/>
              <w:rPr>
                <w:color w:val="A6A6A6" w:themeColor="background1" w:themeShade="A6"/>
                <w:sz w:val="22"/>
                <w:szCs w:val="22"/>
              </w:rPr>
            </w:pPr>
          </w:p>
        </w:tc>
        <w:tc>
          <w:tcPr>
            <w:tcW w:w="5316" w:type="dxa"/>
          </w:tcPr>
          <w:p w14:paraId="0BA7951F" w14:textId="70E0EAA9" w:rsidR="00CB7C83" w:rsidRPr="009F196C" w:rsidRDefault="00CB7C83" w:rsidP="00B74C63">
            <w:pPr>
              <w:widowControl/>
              <w:spacing w:line="280" w:lineRule="exact"/>
              <w:ind w:left="220" w:hangingChars="100" w:hanging="220"/>
              <w:rPr>
                <w:color w:val="A6A6A6" w:themeColor="background1" w:themeShade="A6"/>
                <w:sz w:val="22"/>
                <w:szCs w:val="22"/>
              </w:rPr>
            </w:pPr>
          </w:p>
        </w:tc>
      </w:tr>
    </w:tbl>
    <w:p w14:paraId="1118C6D2" w14:textId="7D02FF5E" w:rsidR="002D0B0A" w:rsidRDefault="00550B0D" w:rsidP="002D0B0A">
      <w:pPr>
        <w:pStyle w:val="2"/>
        <w:rPr>
          <w:color w:val="auto"/>
        </w:rPr>
      </w:pPr>
      <w:r>
        <w:rPr>
          <w:rFonts w:hint="eastAsia"/>
          <w:color w:val="auto"/>
        </w:rPr>
        <w:lastRenderedPageBreak/>
        <w:t>２</w:t>
      </w:r>
      <w:r w:rsidR="002D0B0A" w:rsidRPr="00B32FAD">
        <w:rPr>
          <w:rFonts w:hint="eastAsia"/>
          <w:color w:val="auto"/>
        </w:rPr>
        <w:t>－２．</w:t>
      </w:r>
      <w:r w:rsidR="00E06F30">
        <w:rPr>
          <w:rFonts w:hint="eastAsia"/>
          <w:color w:val="auto"/>
        </w:rPr>
        <w:t>●●</w:t>
      </w:r>
      <w:r w:rsidR="00A83D35" w:rsidRPr="00B32FAD">
        <w:rPr>
          <w:rFonts w:hint="eastAsia"/>
          <w:color w:val="auto"/>
        </w:rPr>
        <w:t>対応</w:t>
      </w:r>
      <w:r w:rsidR="002D0B0A" w:rsidRPr="00B32FAD">
        <w:rPr>
          <w:rFonts w:hint="eastAsia"/>
          <w:color w:val="auto"/>
        </w:rPr>
        <w:t>マニュアル</w:t>
      </w:r>
      <w:r w:rsidR="00424D4E" w:rsidRPr="00B52190">
        <w:rPr>
          <w:rFonts w:hint="eastAsia"/>
          <w:color w:val="FF0000"/>
        </w:rPr>
        <w:t>（他に３－２と別に初動マニュアルが必要なリスク</w:t>
      </w:r>
      <w:r w:rsidR="004B0D76" w:rsidRPr="00B52190">
        <w:rPr>
          <w:rFonts w:hint="eastAsia"/>
          <w:color w:val="FF0000"/>
        </w:rPr>
        <w:t>があれば、医療機関の状況に応じて作成する。）</w:t>
      </w:r>
    </w:p>
    <w:tbl>
      <w:tblPr>
        <w:tblStyle w:val="ac"/>
        <w:tblW w:w="13887" w:type="dxa"/>
        <w:tblLook w:val="04A0" w:firstRow="1" w:lastRow="0" w:firstColumn="1" w:lastColumn="0" w:noHBand="0" w:noVBand="1"/>
      </w:tblPr>
      <w:tblGrid>
        <w:gridCol w:w="3256"/>
        <w:gridCol w:w="5315"/>
        <w:gridCol w:w="5316"/>
      </w:tblGrid>
      <w:tr w:rsidR="00E06F30" w:rsidRPr="00931723" w14:paraId="0673DC6C" w14:textId="77777777" w:rsidTr="00B74C63">
        <w:trPr>
          <w:trHeight w:val="454"/>
        </w:trPr>
        <w:tc>
          <w:tcPr>
            <w:tcW w:w="13887" w:type="dxa"/>
            <w:gridSpan w:val="3"/>
            <w:shd w:val="clear" w:color="auto" w:fill="E8E8E8" w:themeFill="background2"/>
            <w:vAlign w:val="center"/>
          </w:tcPr>
          <w:p w14:paraId="46FA2BEC" w14:textId="77777777" w:rsidR="00E06F30" w:rsidRPr="006F11FC" w:rsidRDefault="00E06F30" w:rsidP="00B74C63">
            <w:pPr>
              <w:widowControl/>
              <w:spacing w:line="340" w:lineRule="exact"/>
              <w:jc w:val="center"/>
              <w:rPr>
                <w:b/>
                <w:bCs/>
              </w:rPr>
            </w:pPr>
            <w:r>
              <w:rPr>
                <w:rFonts w:hint="eastAsia"/>
                <w:b/>
                <w:bCs/>
              </w:rPr>
              <w:t>平時からの備え</w:t>
            </w:r>
          </w:p>
        </w:tc>
      </w:tr>
      <w:tr w:rsidR="00E06F30" w:rsidRPr="00931723" w14:paraId="2245B18A" w14:textId="77777777" w:rsidTr="00B74C63">
        <w:trPr>
          <w:trHeight w:val="1417"/>
        </w:trPr>
        <w:tc>
          <w:tcPr>
            <w:tcW w:w="3256" w:type="dxa"/>
            <w:vAlign w:val="center"/>
          </w:tcPr>
          <w:p w14:paraId="25DBCCFD" w14:textId="5DCD1E7F" w:rsidR="00E06F30" w:rsidRPr="006F11FC" w:rsidRDefault="005037CF" w:rsidP="00B74C63">
            <w:pPr>
              <w:widowControl/>
              <w:spacing w:line="340" w:lineRule="exact"/>
              <w:jc w:val="center"/>
              <w:rPr>
                <w:b/>
                <w:bCs/>
              </w:rPr>
            </w:pPr>
            <w:r>
              <w:rPr>
                <w:rFonts w:hint="eastAsia"/>
                <w:b/>
                <w:bCs/>
              </w:rPr>
              <w:t>●●</w:t>
            </w:r>
          </w:p>
        </w:tc>
        <w:tc>
          <w:tcPr>
            <w:tcW w:w="10631" w:type="dxa"/>
            <w:gridSpan w:val="2"/>
          </w:tcPr>
          <w:p w14:paraId="691D40A4" w14:textId="69A63806" w:rsidR="00E06F30" w:rsidRPr="008F1714" w:rsidRDefault="00E06F30" w:rsidP="00D40721">
            <w:pPr>
              <w:widowControl/>
              <w:spacing w:line="340" w:lineRule="exact"/>
              <w:ind w:left="240" w:hangingChars="100" w:hanging="240"/>
              <w:jc w:val="both"/>
            </w:pPr>
          </w:p>
        </w:tc>
      </w:tr>
      <w:tr w:rsidR="00E06F30" w:rsidRPr="00931723" w14:paraId="19432FEB" w14:textId="77777777" w:rsidTr="002C29EC">
        <w:trPr>
          <w:trHeight w:val="454"/>
        </w:trPr>
        <w:tc>
          <w:tcPr>
            <w:tcW w:w="3256" w:type="dxa"/>
            <w:vAlign w:val="center"/>
          </w:tcPr>
          <w:p w14:paraId="2B71EE6C" w14:textId="07B352C1" w:rsidR="00E06F30" w:rsidRPr="006F11FC" w:rsidRDefault="002C29EC" w:rsidP="00B74C63">
            <w:pPr>
              <w:widowControl/>
              <w:spacing w:line="340" w:lineRule="exact"/>
              <w:jc w:val="center"/>
              <w:rPr>
                <w:b/>
                <w:bCs/>
              </w:rPr>
            </w:pPr>
            <w:r>
              <w:rPr>
                <w:rFonts w:hint="eastAsia"/>
                <w:b/>
                <w:bCs/>
              </w:rPr>
              <w:t>【●●】発生</w:t>
            </w:r>
            <w:r w:rsidR="00E06F30">
              <w:rPr>
                <w:rFonts w:hint="eastAsia"/>
                <w:b/>
                <w:bCs/>
              </w:rPr>
              <w:t>時の対応</w:t>
            </w:r>
          </w:p>
        </w:tc>
        <w:tc>
          <w:tcPr>
            <w:tcW w:w="5315" w:type="dxa"/>
            <w:shd w:val="clear" w:color="auto" w:fill="E8E8E8" w:themeFill="background2"/>
            <w:vAlign w:val="center"/>
          </w:tcPr>
          <w:p w14:paraId="4CD47AE1" w14:textId="04B91DAC" w:rsidR="00E06F30" w:rsidRPr="006F11FC" w:rsidRDefault="00006E9B" w:rsidP="00B74C63">
            <w:pPr>
              <w:widowControl/>
              <w:spacing w:line="340" w:lineRule="exact"/>
              <w:jc w:val="center"/>
              <w:rPr>
                <w:b/>
                <w:bCs/>
              </w:rPr>
            </w:pPr>
            <w:r>
              <w:rPr>
                <w:rFonts w:hint="eastAsia"/>
                <w:b/>
                <w:bCs/>
              </w:rPr>
              <w:t>発生直後</w:t>
            </w:r>
          </w:p>
        </w:tc>
        <w:tc>
          <w:tcPr>
            <w:tcW w:w="5316" w:type="dxa"/>
            <w:shd w:val="clear" w:color="auto" w:fill="E8E8E8" w:themeFill="background2"/>
            <w:vAlign w:val="center"/>
          </w:tcPr>
          <w:p w14:paraId="0E7AD4D2" w14:textId="311EB47F" w:rsidR="00E06F30" w:rsidRPr="006F11FC" w:rsidRDefault="00E06F30" w:rsidP="00B74C63">
            <w:pPr>
              <w:widowControl/>
              <w:spacing w:line="340" w:lineRule="exact"/>
              <w:jc w:val="center"/>
              <w:rPr>
                <w:b/>
                <w:bCs/>
              </w:rPr>
            </w:pPr>
            <w:r>
              <w:rPr>
                <w:rFonts w:hint="eastAsia"/>
                <w:b/>
                <w:bCs/>
              </w:rPr>
              <w:t>～</w:t>
            </w:r>
            <w:r>
              <w:rPr>
                <w:rFonts w:hint="eastAsia"/>
                <w:b/>
                <w:bCs/>
              </w:rPr>
              <w:t>72</w:t>
            </w:r>
            <w:r w:rsidRPr="006F11FC">
              <w:rPr>
                <w:rFonts w:hint="eastAsia"/>
                <w:b/>
                <w:bCs/>
              </w:rPr>
              <w:t>時間以内</w:t>
            </w:r>
          </w:p>
        </w:tc>
      </w:tr>
      <w:tr w:rsidR="00E06F30" w:rsidRPr="00931723" w14:paraId="58B59070" w14:textId="77777777" w:rsidTr="008137A3">
        <w:trPr>
          <w:trHeight w:val="2041"/>
        </w:trPr>
        <w:tc>
          <w:tcPr>
            <w:tcW w:w="3256" w:type="dxa"/>
            <w:tcMar>
              <w:left w:w="0" w:type="dxa"/>
              <w:right w:w="0" w:type="dxa"/>
            </w:tcMar>
            <w:vAlign w:val="center"/>
          </w:tcPr>
          <w:p w14:paraId="458F88CE" w14:textId="77777777" w:rsidR="00B52190" w:rsidRPr="006F11FC" w:rsidRDefault="00B52190" w:rsidP="00B52190">
            <w:pPr>
              <w:widowControl/>
              <w:spacing w:line="340" w:lineRule="exact"/>
              <w:jc w:val="center"/>
              <w:rPr>
                <w:b/>
                <w:bCs/>
              </w:rPr>
            </w:pPr>
            <w:r w:rsidRPr="006F11FC">
              <w:rPr>
                <w:rFonts w:hint="eastAsia"/>
                <w:b/>
                <w:bCs/>
              </w:rPr>
              <w:t>指揮を担当する職員（</w:t>
            </w:r>
            <w:r w:rsidRPr="00B52190">
              <w:rPr>
                <w:rFonts w:hint="eastAsia"/>
                <w:b/>
                <w:bCs/>
                <w:color w:val="A6A6A6" w:themeColor="background1" w:themeShade="A6"/>
                <w:shd w:val="pct15" w:color="auto" w:fill="FFFFFF"/>
              </w:rPr>
              <w:t>●●</w:t>
            </w:r>
            <w:r w:rsidRPr="006F11FC">
              <w:rPr>
                <w:rFonts w:hint="eastAsia"/>
                <w:b/>
                <w:bCs/>
              </w:rPr>
              <w:t>）</w:t>
            </w:r>
          </w:p>
          <w:p w14:paraId="2E803296" w14:textId="77777777" w:rsidR="00B52190" w:rsidRDefault="00B52190" w:rsidP="00B52190">
            <w:pPr>
              <w:widowControl/>
              <w:spacing w:line="340" w:lineRule="exact"/>
              <w:jc w:val="center"/>
              <w:rPr>
                <w:sz w:val="22"/>
                <w:szCs w:val="22"/>
              </w:rPr>
            </w:pPr>
            <w:r w:rsidRPr="00931723">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不在時は</w:t>
            </w:r>
          </w:p>
          <w:p w14:paraId="66F2EAD5" w14:textId="07215F9D" w:rsidR="00E06F30" w:rsidRPr="00931723" w:rsidRDefault="00B52190" w:rsidP="00B52190">
            <w:pPr>
              <w:widowControl/>
              <w:spacing w:line="340" w:lineRule="exact"/>
              <w:jc w:val="center"/>
              <w:rPr>
                <w:sz w:val="22"/>
                <w:szCs w:val="22"/>
              </w:rPr>
            </w:pPr>
            <w:r w:rsidRPr="00B52190">
              <w:rPr>
                <w:rFonts w:hint="eastAsia"/>
                <w:color w:val="A6A6A6" w:themeColor="background1" w:themeShade="A6"/>
                <w:sz w:val="22"/>
                <w:szCs w:val="22"/>
                <w:shd w:val="pct15" w:color="auto" w:fill="FFFFFF"/>
              </w:rPr>
              <w:t>○○</w:t>
            </w:r>
            <w:r>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の順に担当</w:t>
            </w:r>
          </w:p>
        </w:tc>
        <w:tc>
          <w:tcPr>
            <w:tcW w:w="5315" w:type="dxa"/>
          </w:tcPr>
          <w:p w14:paraId="312F72B2" w14:textId="5632C5A7" w:rsidR="00E06F30" w:rsidRPr="00931723" w:rsidRDefault="00E06F30" w:rsidP="00B74C63">
            <w:pPr>
              <w:widowControl/>
              <w:spacing w:line="280" w:lineRule="exact"/>
              <w:ind w:left="220" w:hangingChars="100" w:hanging="220"/>
              <w:rPr>
                <w:sz w:val="22"/>
                <w:szCs w:val="22"/>
              </w:rPr>
            </w:pPr>
          </w:p>
        </w:tc>
        <w:tc>
          <w:tcPr>
            <w:tcW w:w="5316" w:type="dxa"/>
          </w:tcPr>
          <w:p w14:paraId="1514C426" w14:textId="27901D12" w:rsidR="00E06F30" w:rsidRPr="00931723" w:rsidRDefault="00E06F30" w:rsidP="00B74C63">
            <w:pPr>
              <w:widowControl/>
              <w:spacing w:line="280" w:lineRule="exact"/>
              <w:ind w:left="220" w:hangingChars="100" w:hanging="220"/>
              <w:rPr>
                <w:sz w:val="22"/>
                <w:szCs w:val="22"/>
              </w:rPr>
            </w:pPr>
          </w:p>
        </w:tc>
      </w:tr>
      <w:tr w:rsidR="00E06F30" w:rsidRPr="00931723" w14:paraId="50B42471" w14:textId="77777777" w:rsidTr="008137A3">
        <w:trPr>
          <w:trHeight w:val="2041"/>
        </w:trPr>
        <w:tc>
          <w:tcPr>
            <w:tcW w:w="3256" w:type="dxa"/>
            <w:vAlign w:val="center"/>
          </w:tcPr>
          <w:p w14:paraId="48730017" w14:textId="77777777" w:rsidR="00E06F30" w:rsidRPr="006F11FC" w:rsidRDefault="00E06F30" w:rsidP="00B74C63">
            <w:pPr>
              <w:widowControl/>
              <w:spacing w:line="340" w:lineRule="exact"/>
              <w:jc w:val="center"/>
              <w:rPr>
                <w:b/>
                <w:bCs/>
              </w:rPr>
            </w:pPr>
            <w:r w:rsidRPr="006F11FC">
              <w:rPr>
                <w:rFonts w:hint="eastAsia"/>
                <w:b/>
                <w:bCs/>
              </w:rPr>
              <w:t>職員</w:t>
            </w:r>
          </w:p>
        </w:tc>
        <w:tc>
          <w:tcPr>
            <w:tcW w:w="5315" w:type="dxa"/>
          </w:tcPr>
          <w:p w14:paraId="460F8D2C" w14:textId="75EEE857" w:rsidR="00E06F30" w:rsidRPr="00931723" w:rsidRDefault="00E06F30" w:rsidP="00B74C63">
            <w:pPr>
              <w:widowControl/>
              <w:spacing w:line="280" w:lineRule="exact"/>
              <w:ind w:left="220" w:hangingChars="100" w:hanging="220"/>
              <w:rPr>
                <w:sz w:val="22"/>
                <w:szCs w:val="22"/>
              </w:rPr>
            </w:pPr>
          </w:p>
        </w:tc>
        <w:tc>
          <w:tcPr>
            <w:tcW w:w="5316" w:type="dxa"/>
          </w:tcPr>
          <w:p w14:paraId="1831FC98" w14:textId="2E5A8B38" w:rsidR="00E06F30" w:rsidRPr="00931723" w:rsidRDefault="00E06F30" w:rsidP="00B74C63">
            <w:pPr>
              <w:widowControl/>
              <w:spacing w:line="280" w:lineRule="exact"/>
              <w:ind w:left="220" w:hangingChars="100" w:hanging="220"/>
              <w:rPr>
                <w:sz w:val="22"/>
                <w:szCs w:val="22"/>
              </w:rPr>
            </w:pPr>
          </w:p>
        </w:tc>
      </w:tr>
      <w:tr w:rsidR="00E06F30" w:rsidRPr="00931723" w14:paraId="5CF23C08" w14:textId="77777777" w:rsidTr="008137A3">
        <w:trPr>
          <w:trHeight w:val="2041"/>
        </w:trPr>
        <w:tc>
          <w:tcPr>
            <w:tcW w:w="3256" w:type="dxa"/>
            <w:vAlign w:val="center"/>
          </w:tcPr>
          <w:p w14:paraId="29E6D8FF" w14:textId="77777777" w:rsidR="00E06F30" w:rsidRPr="006F11FC" w:rsidRDefault="00E06F30" w:rsidP="00B74C63">
            <w:pPr>
              <w:widowControl/>
              <w:spacing w:line="340" w:lineRule="exact"/>
              <w:jc w:val="center"/>
              <w:rPr>
                <w:b/>
                <w:bCs/>
              </w:rPr>
            </w:pPr>
            <w:r w:rsidRPr="006F11FC">
              <w:rPr>
                <w:rFonts w:hint="eastAsia"/>
                <w:b/>
                <w:bCs/>
              </w:rPr>
              <w:t>患者への対応</w:t>
            </w:r>
          </w:p>
        </w:tc>
        <w:tc>
          <w:tcPr>
            <w:tcW w:w="5315" w:type="dxa"/>
          </w:tcPr>
          <w:p w14:paraId="4E82A1A6" w14:textId="1F2BF1F4" w:rsidR="00E06F30" w:rsidRPr="00931723" w:rsidRDefault="00E06F30" w:rsidP="00B74C63">
            <w:pPr>
              <w:widowControl/>
              <w:spacing w:line="280" w:lineRule="exact"/>
              <w:ind w:left="220" w:hangingChars="100" w:hanging="220"/>
              <w:rPr>
                <w:sz w:val="22"/>
                <w:szCs w:val="22"/>
              </w:rPr>
            </w:pPr>
          </w:p>
        </w:tc>
        <w:tc>
          <w:tcPr>
            <w:tcW w:w="5316" w:type="dxa"/>
          </w:tcPr>
          <w:p w14:paraId="5B260748" w14:textId="092CFEF2" w:rsidR="00E06F30" w:rsidRPr="00931723" w:rsidRDefault="00E06F30" w:rsidP="00B74C63">
            <w:pPr>
              <w:widowControl/>
              <w:spacing w:line="280" w:lineRule="exact"/>
              <w:ind w:left="220" w:hangingChars="100" w:hanging="220"/>
              <w:rPr>
                <w:sz w:val="22"/>
                <w:szCs w:val="22"/>
              </w:rPr>
            </w:pPr>
          </w:p>
        </w:tc>
      </w:tr>
    </w:tbl>
    <w:p w14:paraId="25542660" w14:textId="77777777" w:rsidR="00177E47" w:rsidRDefault="00177E47">
      <w:pPr>
        <w:widowControl/>
        <w:spacing w:line="240" w:lineRule="auto"/>
        <w:rPr>
          <w:rFonts w:asciiTheme="majorHAnsi" w:hAnsiTheme="majorHAnsi" w:cstheme="majorBidi"/>
          <w:color w:val="000000" w:themeColor="text1"/>
          <w:sz w:val="28"/>
          <w:szCs w:val="32"/>
        </w:rPr>
      </w:pPr>
      <w:r>
        <w:br w:type="page"/>
      </w:r>
    </w:p>
    <w:p w14:paraId="7DE9E3B2" w14:textId="5BC16532" w:rsidR="005C0722" w:rsidRDefault="008C5B0B" w:rsidP="005C0722">
      <w:pPr>
        <w:pStyle w:val="1"/>
      </w:pPr>
      <w:bookmarkStart w:id="2" w:name="_Toc233686858"/>
      <w:r>
        <w:rPr>
          <w:rFonts w:hint="eastAsia"/>
        </w:rPr>
        <w:lastRenderedPageBreak/>
        <w:t>３</w:t>
      </w:r>
      <w:r w:rsidR="005C0722">
        <w:rPr>
          <w:rFonts w:hint="eastAsia"/>
        </w:rPr>
        <w:t>．</w:t>
      </w:r>
      <w:r w:rsidR="001B4A1F">
        <w:rPr>
          <w:rFonts w:hint="eastAsia"/>
        </w:rPr>
        <w:t>優先業務の特定と</w:t>
      </w:r>
      <w:r w:rsidR="005C0722">
        <w:rPr>
          <w:rFonts w:hint="eastAsia"/>
        </w:rPr>
        <w:t>業務継続計画（ＢＣＰ）</w:t>
      </w:r>
      <w:bookmarkEnd w:id="2"/>
    </w:p>
    <w:p w14:paraId="10D11017" w14:textId="052877FD" w:rsidR="005C0722" w:rsidRPr="00891848" w:rsidRDefault="008C5B0B" w:rsidP="005C0722">
      <w:pPr>
        <w:pStyle w:val="2"/>
      </w:pPr>
      <w:r>
        <w:rPr>
          <w:rFonts w:hint="eastAsia"/>
        </w:rPr>
        <w:t>３</w:t>
      </w:r>
      <w:r w:rsidR="005C0722">
        <w:rPr>
          <w:rFonts w:hint="eastAsia"/>
        </w:rPr>
        <w:t>－１．</w:t>
      </w:r>
      <w:r w:rsidR="00BA6943">
        <w:rPr>
          <w:rFonts w:hint="eastAsia"/>
        </w:rPr>
        <w:t>優先度の高い業務の特定</w:t>
      </w:r>
      <w:r w:rsidR="00BA6943">
        <w:t xml:space="preserve"> </w:t>
      </w:r>
    </w:p>
    <w:p w14:paraId="3F62EF8A" w14:textId="0A7EC03A" w:rsidR="005C0722" w:rsidRDefault="005C0722" w:rsidP="00BD483F">
      <w:pPr>
        <w:spacing w:afterLines="50" w:after="180"/>
        <w:ind w:firstLineChars="100" w:firstLine="240"/>
      </w:pPr>
      <w:r>
        <w:rPr>
          <w:rFonts w:hint="eastAsia"/>
        </w:rPr>
        <w:t>業務</w:t>
      </w:r>
      <w:r w:rsidR="0082056E">
        <w:rPr>
          <w:rFonts w:hint="eastAsia"/>
        </w:rPr>
        <w:t>のうち、特に</w:t>
      </w:r>
      <w:r w:rsidR="004F2568">
        <w:rPr>
          <w:rFonts w:hint="eastAsia"/>
        </w:rPr>
        <w:t>優先度の高い</w:t>
      </w:r>
      <w:r w:rsidR="0082056E">
        <w:rPr>
          <w:rFonts w:hint="eastAsia"/>
        </w:rPr>
        <w:t>診療を継続</w:t>
      </w:r>
      <w:r w:rsidR="009327AA">
        <w:rPr>
          <w:rFonts w:hint="eastAsia"/>
        </w:rPr>
        <w:t>する</w:t>
      </w:r>
      <w:r w:rsidR="0082056E">
        <w:rPr>
          <w:rFonts w:hint="eastAsia"/>
        </w:rPr>
        <w:t>（自院で継続するだけでなく、他の医療機関に応援を依頼することを含む）</w:t>
      </w:r>
      <w:r w:rsidR="00515F44">
        <w:rPr>
          <w:rFonts w:hint="eastAsia"/>
        </w:rPr>
        <w:t>ことを</w:t>
      </w:r>
      <w:r w:rsidR="00617D3F">
        <w:rPr>
          <w:rFonts w:hint="eastAsia"/>
        </w:rPr>
        <w:t>考え、</w:t>
      </w:r>
      <w:r w:rsidR="00097AFA">
        <w:rPr>
          <w:rFonts w:hint="eastAsia"/>
        </w:rPr>
        <w:t>継続する必要性の高い業務</w:t>
      </w:r>
      <w:r w:rsidR="002658EE">
        <w:rPr>
          <w:rFonts w:hint="eastAsia"/>
        </w:rPr>
        <w:t>を以下</w:t>
      </w:r>
      <w:r w:rsidR="00097AFA">
        <w:rPr>
          <w:rFonts w:hint="eastAsia"/>
        </w:rPr>
        <w:t>のとおりまとめる。これらの業務を</w:t>
      </w:r>
      <w:r w:rsidR="001F0BFB">
        <w:rPr>
          <w:rFonts w:hint="eastAsia"/>
        </w:rPr>
        <w:t>念頭において</w:t>
      </w:r>
      <w:r w:rsidR="00097AFA">
        <w:rPr>
          <w:rFonts w:hint="eastAsia"/>
        </w:rPr>
        <w:t>、</w:t>
      </w:r>
      <w:r w:rsidR="00644B0A">
        <w:rPr>
          <w:rFonts w:hint="eastAsia"/>
        </w:rPr>
        <w:t>次項で</w:t>
      </w:r>
      <w:r w:rsidR="00097AFA">
        <w:rPr>
          <w:rFonts w:hint="eastAsia"/>
        </w:rPr>
        <w:t>有事における対応を検討する。</w:t>
      </w:r>
    </w:p>
    <w:tbl>
      <w:tblPr>
        <w:tblStyle w:val="ac"/>
        <w:tblW w:w="0" w:type="auto"/>
        <w:tblLook w:val="04A0" w:firstRow="1" w:lastRow="0" w:firstColumn="1" w:lastColumn="0" w:noHBand="0" w:noVBand="1"/>
      </w:tblPr>
      <w:tblGrid>
        <w:gridCol w:w="13948"/>
      </w:tblGrid>
      <w:tr w:rsidR="003E2ABE" w14:paraId="760B9681" w14:textId="77777777" w:rsidTr="00B5006A">
        <w:trPr>
          <w:trHeight w:val="454"/>
        </w:trPr>
        <w:tc>
          <w:tcPr>
            <w:tcW w:w="13948" w:type="dxa"/>
            <w:shd w:val="clear" w:color="auto" w:fill="E8E8E8" w:themeFill="background2"/>
            <w:vAlign w:val="center"/>
          </w:tcPr>
          <w:p w14:paraId="4082D3FE" w14:textId="641F37B5" w:rsidR="003E2ABE" w:rsidRPr="00177E47" w:rsidRDefault="003E2ABE" w:rsidP="00B5006A">
            <w:pPr>
              <w:jc w:val="center"/>
              <w:rPr>
                <w:b/>
                <w:bCs/>
              </w:rPr>
            </w:pPr>
            <w:r w:rsidRPr="00177E47">
              <w:rPr>
                <w:rFonts w:hint="eastAsia"/>
                <w:b/>
                <w:bCs/>
              </w:rPr>
              <w:t>診療に関する業務</w:t>
            </w:r>
          </w:p>
        </w:tc>
      </w:tr>
      <w:tr w:rsidR="003E2ABE" w14:paraId="687CADEB" w14:textId="77777777" w:rsidTr="00EF78CB">
        <w:trPr>
          <w:trHeight w:val="3005"/>
        </w:trPr>
        <w:tc>
          <w:tcPr>
            <w:tcW w:w="13948" w:type="dxa"/>
          </w:tcPr>
          <w:p w14:paraId="3599CDE6" w14:textId="7668DDE1" w:rsidR="002E5CD8" w:rsidRPr="00036A17" w:rsidRDefault="002E5CD8" w:rsidP="007338B7">
            <w:pPr>
              <w:spacing w:line="380" w:lineRule="exact"/>
              <w:ind w:leftChars="100" w:left="480" w:hangingChars="100" w:hanging="240"/>
              <w:rPr>
                <w:color w:val="A6A6A6" w:themeColor="background1" w:themeShade="A6"/>
              </w:rPr>
            </w:pPr>
          </w:p>
        </w:tc>
      </w:tr>
      <w:tr w:rsidR="003E2ABE" w14:paraId="4B11D8B9" w14:textId="77777777" w:rsidTr="00B5006A">
        <w:trPr>
          <w:trHeight w:val="454"/>
        </w:trPr>
        <w:tc>
          <w:tcPr>
            <w:tcW w:w="13948" w:type="dxa"/>
            <w:shd w:val="clear" w:color="auto" w:fill="E8E8E8" w:themeFill="background2"/>
            <w:vAlign w:val="center"/>
          </w:tcPr>
          <w:p w14:paraId="12290783" w14:textId="592EF3BC" w:rsidR="003E2ABE" w:rsidRPr="00177E47" w:rsidRDefault="00036A17" w:rsidP="00B5006A">
            <w:pPr>
              <w:jc w:val="center"/>
              <w:rPr>
                <w:b/>
                <w:bCs/>
              </w:rPr>
            </w:pPr>
            <w:r w:rsidRPr="00177E47">
              <w:rPr>
                <w:rFonts w:hint="eastAsia"/>
                <w:b/>
                <w:bCs/>
              </w:rPr>
              <w:t>請求や備品管理等の事務的業務</w:t>
            </w:r>
          </w:p>
        </w:tc>
      </w:tr>
      <w:tr w:rsidR="003E2ABE" w14:paraId="44047DF0" w14:textId="77777777" w:rsidTr="00EF78CB">
        <w:trPr>
          <w:trHeight w:val="1304"/>
        </w:trPr>
        <w:tc>
          <w:tcPr>
            <w:tcW w:w="13948" w:type="dxa"/>
          </w:tcPr>
          <w:p w14:paraId="06B40A86" w14:textId="4762ACBB" w:rsidR="009E22FC" w:rsidRPr="00D74A6A" w:rsidRDefault="009E22FC" w:rsidP="00D74A6A">
            <w:pPr>
              <w:ind w:leftChars="100" w:left="480" w:hangingChars="100" w:hanging="240"/>
              <w:rPr>
                <w:color w:val="A6A6A6" w:themeColor="background1" w:themeShade="A6"/>
              </w:rPr>
            </w:pPr>
          </w:p>
        </w:tc>
      </w:tr>
      <w:tr w:rsidR="003E2ABE" w14:paraId="3420A16B" w14:textId="77777777" w:rsidTr="00B5006A">
        <w:trPr>
          <w:trHeight w:val="454"/>
        </w:trPr>
        <w:tc>
          <w:tcPr>
            <w:tcW w:w="13948" w:type="dxa"/>
            <w:shd w:val="clear" w:color="auto" w:fill="E8E8E8" w:themeFill="background2"/>
            <w:vAlign w:val="center"/>
          </w:tcPr>
          <w:p w14:paraId="7B60300F" w14:textId="39173DF0" w:rsidR="003E2ABE" w:rsidRPr="00177E47" w:rsidRDefault="00036A17" w:rsidP="00B5006A">
            <w:pPr>
              <w:jc w:val="center"/>
              <w:rPr>
                <w:b/>
                <w:bCs/>
              </w:rPr>
            </w:pPr>
            <w:r w:rsidRPr="00177E47">
              <w:rPr>
                <w:rFonts w:hint="eastAsia"/>
                <w:b/>
                <w:bCs/>
              </w:rPr>
              <w:t>マネジメント業務</w:t>
            </w:r>
          </w:p>
        </w:tc>
      </w:tr>
      <w:tr w:rsidR="003E2ABE" w14:paraId="5D860AA3" w14:textId="77777777" w:rsidTr="001A55BB">
        <w:trPr>
          <w:trHeight w:val="1417"/>
        </w:trPr>
        <w:tc>
          <w:tcPr>
            <w:tcW w:w="13948" w:type="dxa"/>
          </w:tcPr>
          <w:p w14:paraId="62DD43FC" w14:textId="5A49480E" w:rsidR="00915882" w:rsidRPr="00A2322A" w:rsidRDefault="00915882" w:rsidP="00D74A6A">
            <w:pPr>
              <w:ind w:leftChars="100" w:left="480" w:hangingChars="100" w:hanging="240"/>
              <w:rPr>
                <w:color w:val="A6A6A6" w:themeColor="background1" w:themeShade="A6"/>
              </w:rPr>
            </w:pPr>
          </w:p>
        </w:tc>
      </w:tr>
    </w:tbl>
    <w:p w14:paraId="55DAE3A3" w14:textId="77777777" w:rsidR="005C0722" w:rsidRDefault="005C0722" w:rsidP="005C0722">
      <w:pPr>
        <w:widowControl/>
        <w:spacing w:line="240" w:lineRule="auto"/>
        <w:rPr>
          <w:b/>
          <w:bCs/>
        </w:rPr>
      </w:pPr>
      <w:r>
        <w:rPr>
          <w:b/>
          <w:bCs/>
        </w:rPr>
        <w:lastRenderedPageBreak/>
        <w:br w:type="page"/>
      </w:r>
    </w:p>
    <w:p w14:paraId="1D621CDE" w14:textId="35382767" w:rsidR="005C0722" w:rsidRDefault="0097741C" w:rsidP="005C0722">
      <w:pPr>
        <w:pStyle w:val="2"/>
      </w:pPr>
      <w:r>
        <w:rPr>
          <w:rFonts w:hint="eastAsia"/>
        </w:rPr>
        <w:lastRenderedPageBreak/>
        <w:t>３－２．業務継続計画（ＢＣＰ）</w:t>
      </w:r>
    </w:p>
    <w:p w14:paraId="33F7DDE6" w14:textId="56DDBD16" w:rsidR="005C0722" w:rsidRDefault="005C0722" w:rsidP="00D12FDA">
      <w:pPr>
        <w:ind w:firstLineChars="100" w:firstLine="240"/>
      </w:pPr>
      <w:r>
        <w:rPr>
          <w:rFonts w:hint="eastAsia"/>
        </w:rPr>
        <w:t>「</w:t>
      </w:r>
      <w:r w:rsidR="00550B0D">
        <w:rPr>
          <w:rFonts w:hint="eastAsia"/>
        </w:rPr>
        <w:t>３</w:t>
      </w:r>
      <w:r>
        <w:rPr>
          <w:rFonts w:hint="eastAsia"/>
        </w:rPr>
        <w:t>－１」で検討した</w:t>
      </w:r>
      <w:r w:rsidR="00550B0D">
        <w:rPr>
          <w:rFonts w:hint="eastAsia"/>
        </w:rPr>
        <w:t>優先順位の高い業務を</w:t>
      </w:r>
      <w:r>
        <w:rPr>
          <w:rFonts w:hint="eastAsia"/>
        </w:rPr>
        <w:t>踏まえ、被災により発生した状況に応じた業務の継続方法について以下のとおりとりまとめる。</w:t>
      </w:r>
      <w:r w:rsidR="00E91F4E">
        <w:rPr>
          <w:rFonts w:hint="eastAsia"/>
        </w:rPr>
        <w:t>作成中、</w:t>
      </w:r>
      <w:r>
        <w:rPr>
          <w:rFonts w:hint="eastAsia"/>
        </w:rPr>
        <w:t>平時からの減災対策や準備を要する項目が明らかになった場合は、必要な対策を</w:t>
      </w:r>
      <w:r w:rsidR="00E91F4E">
        <w:rPr>
          <w:rFonts w:hint="eastAsia"/>
        </w:rPr>
        <w:t>随時</w:t>
      </w:r>
      <w:r>
        <w:rPr>
          <w:rFonts w:hint="eastAsia"/>
        </w:rPr>
        <w:t>行う。また、当院や地域の</w:t>
      </w:r>
      <w:r w:rsidR="00980227">
        <w:rPr>
          <w:rFonts w:hint="eastAsia"/>
        </w:rPr>
        <w:t>被災予想や</w:t>
      </w:r>
      <w:r>
        <w:rPr>
          <w:rFonts w:hint="eastAsia"/>
        </w:rPr>
        <w:t>対策状況</w:t>
      </w:r>
      <w:r w:rsidR="00980227">
        <w:rPr>
          <w:rFonts w:hint="eastAsia"/>
        </w:rPr>
        <w:t>の変化があれば</w:t>
      </w:r>
      <w:r>
        <w:rPr>
          <w:rFonts w:hint="eastAsia"/>
        </w:rPr>
        <w:t>、定期的に見直しを行う。</w:t>
      </w:r>
      <w:r w:rsidR="002C4938" w:rsidRPr="00DC56A1">
        <w:rPr>
          <w:rFonts w:hint="eastAsia"/>
        </w:rPr>
        <w:t>なお、以下に示す事象は単独で発生するとは限らず、複合的に発生することも想定される。そのため、実際の対応にあたっては、被害状況および利用可能な資源を踏まえ、実施可能な対応を選択するとともに、継続すべき業務の優先度に基づき対応する。</w:t>
      </w:r>
    </w:p>
    <w:p w14:paraId="1A900668" w14:textId="168FC9AF" w:rsidR="00F84448" w:rsidRPr="00891848" w:rsidRDefault="00683A94" w:rsidP="006D38B2">
      <w:pPr>
        <w:pStyle w:val="3"/>
        <w:ind w:right="240"/>
      </w:pPr>
      <w:r>
        <w:rPr>
          <w:rFonts w:hint="eastAsia"/>
        </w:rPr>
        <w:t>３</w:t>
      </w:r>
      <w:r w:rsidR="005C0722">
        <w:rPr>
          <w:rFonts w:hint="eastAsia"/>
        </w:rPr>
        <w:t>－２－１．</w:t>
      </w:r>
      <w:r w:rsidR="005F6D77">
        <w:rPr>
          <w:rFonts w:hint="eastAsia"/>
        </w:rPr>
        <w:t>医師、看護師その他の</w:t>
      </w:r>
      <w:r w:rsidR="00124153">
        <w:rPr>
          <w:rFonts w:hint="eastAsia"/>
        </w:rPr>
        <w:t>職員</w:t>
      </w:r>
      <w:r w:rsidR="00F84448">
        <w:rPr>
          <w:rFonts w:hint="eastAsia"/>
        </w:rPr>
        <w:t>の大多数が出務不能な場合</w:t>
      </w:r>
    </w:p>
    <w:tbl>
      <w:tblPr>
        <w:tblStyle w:val="ac"/>
        <w:tblW w:w="13549" w:type="dxa"/>
        <w:tblInd w:w="279" w:type="dxa"/>
        <w:tblLook w:val="04A0" w:firstRow="1" w:lastRow="0" w:firstColumn="1" w:lastColumn="0" w:noHBand="0" w:noVBand="1"/>
      </w:tblPr>
      <w:tblGrid>
        <w:gridCol w:w="1925"/>
        <w:gridCol w:w="1701"/>
        <w:gridCol w:w="9923"/>
      </w:tblGrid>
      <w:tr w:rsidR="00624EB9" w14:paraId="53E52B71" w14:textId="5E26D057" w:rsidTr="002733B9">
        <w:trPr>
          <w:trHeight w:val="1069"/>
        </w:trPr>
        <w:tc>
          <w:tcPr>
            <w:tcW w:w="3626" w:type="dxa"/>
            <w:gridSpan w:val="2"/>
            <w:vAlign w:val="center"/>
          </w:tcPr>
          <w:p w14:paraId="517176F7" w14:textId="77777777" w:rsidR="00624EB9" w:rsidRPr="001F365F" w:rsidRDefault="00624EB9" w:rsidP="008625BC">
            <w:pPr>
              <w:spacing w:line="360" w:lineRule="exact"/>
              <w:jc w:val="center"/>
            </w:pPr>
            <w:r w:rsidRPr="001F365F">
              <w:rPr>
                <w:rFonts w:hint="eastAsia"/>
              </w:rPr>
              <w:t>特に継続困難な業務</w:t>
            </w:r>
          </w:p>
          <w:p w14:paraId="03AE61A8" w14:textId="68E4CB22" w:rsidR="000C363F" w:rsidRPr="001F365F" w:rsidRDefault="000C363F" w:rsidP="008625BC">
            <w:pPr>
              <w:spacing w:line="360" w:lineRule="exact"/>
              <w:jc w:val="center"/>
            </w:pPr>
            <w:r w:rsidRPr="001F365F">
              <w:rPr>
                <w:rFonts w:hint="eastAsia"/>
              </w:rPr>
              <w:t>（優先的</w:t>
            </w:r>
            <w:r w:rsidR="00B372FF" w:rsidRPr="001F365F">
              <w:rPr>
                <w:rFonts w:hint="eastAsia"/>
              </w:rPr>
              <w:t>に</w:t>
            </w:r>
            <w:r w:rsidRPr="001F365F">
              <w:rPr>
                <w:rFonts w:hint="eastAsia"/>
              </w:rPr>
              <w:t>対応を要する業務）</w:t>
            </w:r>
          </w:p>
        </w:tc>
        <w:tc>
          <w:tcPr>
            <w:tcW w:w="9923" w:type="dxa"/>
          </w:tcPr>
          <w:p w14:paraId="1213735F" w14:textId="246BE541" w:rsidR="00ED26C4" w:rsidRDefault="00ED26C4" w:rsidP="008625BC">
            <w:pPr>
              <w:spacing w:line="360" w:lineRule="exact"/>
              <w:rPr>
                <w:color w:val="A6A6A6" w:themeColor="background1" w:themeShade="A6"/>
              </w:rPr>
            </w:pPr>
          </w:p>
        </w:tc>
      </w:tr>
      <w:tr w:rsidR="00624EB9" w14:paraId="484CA4DB" w14:textId="5E693C9F" w:rsidTr="00F52C12">
        <w:trPr>
          <w:trHeight w:val="1417"/>
        </w:trPr>
        <w:tc>
          <w:tcPr>
            <w:tcW w:w="3626" w:type="dxa"/>
            <w:gridSpan w:val="2"/>
            <w:vAlign w:val="center"/>
          </w:tcPr>
          <w:p w14:paraId="08A8A19C" w14:textId="7084D6E2" w:rsidR="00624EB9" w:rsidRPr="001F365F" w:rsidRDefault="00624EB9" w:rsidP="008625BC">
            <w:pPr>
              <w:spacing w:line="360" w:lineRule="exact"/>
              <w:jc w:val="center"/>
            </w:pPr>
            <w:r w:rsidRPr="001F365F">
              <w:rPr>
                <w:rFonts w:hint="eastAsia"/>
              </w:rPr>
              <w:t>発生時の対応</w:t>
            </w:r>
          </w:p>
        </w:tc>
        <w:tc>
          <w:tcPr>
            <w:tcW w:w="9923" w:type="dxa"/>
          </w:tcPr>
          <w:p w14:paraId="06479567" w14:textId="72615F0E" w:rsidR="006A090D" w:rsidRDefault="006A090D" w:rsidP="008625BC">
            <w:pPr>
              <w:spacing w:line="360" w:lineRule="exact"/>
              <w:rPr>
                <w:color w:val="A6A6A6" w:themeColor="background1" w:themeShade="A6"/>
              </w:rPr>
            </w:pPr>
          </w:p>
        </w:tc>
      </w:tr>
      <w:tr w:rsidR="00624EB9" w14:paraId="5ECA26AB" w14:textId="061926D7" w:rsidTr="00F52C12">
        <w:trPr>
          <w:trHeight w:val="1417"/>
        </w:trPr>
        <w:tc>
          <w:tcPr>
            <w:tcW w:w="3626" w:type="dxa"/>
            <w:gridSpan w:val="2"/>
            <w:vAlign w:val="center"/>
          </w:tcPr>
          <w:p w14:paraId="0F7B8CDA" w14:textId="77777777" w:rsidR="000C36C0" w:rsidRPr="001F365F" w:rsidRDefault="00624EB9" w:rsidP="008625BC">
            <w:pPr>
              <w:spacing w:line="360" w:lineRule="exact"/>
              <w:jc w:val="center"/>
            </w:pPr>
            <w:r w:rsidRPr="001F365F">
              <w:rPr>
                <w:rFonts w:hint="eastAsia"/>
              </w:rPr>
              <w:t>業務を実施できない</w:t>
            </w:r>
          </w:p>
          <w:p w14:paraId="1B25913C" w14:textId="111937BA" w:rsidR="00624EB9" w:rsidRPr="001F365F" w:rsidRDefault="00624EB9" w:rsidP="008625BC">
            <w:pPr>
              <w:spacing w:line="360" w:lineRule="exact"/>
              <w:jc w:val="center"/>
            </w:pPr>
            <w:r w:rsidRPr="001F365F">
              <w:rPr>
                <w:rFonts w:hint="eastAsia"/>
              </w:rPr>
              <w:t>場合の代替策</w:t>
            </w:r>
          </w:p>
          <w:p w14:paraId="74CC5AF4" w14:textId="3994C3BA" w:rsidR="00624EB9" w:rsidRPr="001F365F" w:rsidRDefault="00624EB9" w:rsidP="008625BC">
            <w:pPr>
              <w:spacing w:line="360" w:lineRule="exact"/>
              <w:jc w:val="center"/>
            </w:pPr>
            <w:r w:rsidRPr="001F365F">
              <w:rPr>
                <w:rFonts w:hint="eastAsia"/>
              </w:rPr>
              <w:t>（他機関との連携等）</w:t>
            </w:r>
          </w:p>
        </w:tc>
        <w:tc>
          <w:tcPr>
            <w:tcW w:w="9923" w:type="dxa"/>
          </w:tcPr>
          <w:p w14:paraId="0DF3C054" w14:textId="5B7B18B5" w:rsidR="008F17D2" w:rsidRPr="006A090D" w:rsidRDefault="008F17D2" w:rsidP="008625BC">
            <w:pPr>
              <w:spacing w:line="360" w:lineRule="exact"/>
              <w:rPr>
                <w:color w:val="A6A6A6" w:themeColor="background1" w:themeShade="A6"/>
              </w:rPr>
            </w:pPr>
          </w:p>
        </w:tc>
      </w:tr>
      <w:tr w:rsidR="00624EB9" w14:paraId="0291E779" w14:textId="1F8F75C3" w:rsidTr="002733B9">
        <w:trPr>
          <w:trHeight w:val="1064"/>
        </w:trPr>
        <w:tc>
          <w:tcPr>
            <w:tcW w:w="1925" w:type="dxa"/>
            <w:vMerge w:val="restart"/>
            <w:vAlign w:val="center"/>
          </w:tcPr>
          <w:p w14:paraId="41FC6E52" w14:textId="77777777" w:rsidR="00624EB9" w:rsidRPr="001F365F" w:rsidRDefault="00624EB9" w:rsidP="008625BC">
            <w:pPr>
              <w:spacing w:line="360" w:lineRule="exact"/>
              <w:jc w:val="center"/>
            </w:pPr>
            <w:r w:rsidRPr="001F365F">
              <w:rPr>
                <w:rFonts w:hint="eastAsia"/>
              </w:rPr>
              <w:t>発災に備えた</w:t>
            </w:r>
          </w:p>
          <w:p w14:paraId="0C3A5AD8" w14:textId="3C2DBEC5" w:rsidR="00624EB9" w:rsidRPr="001F365F" w:rsidRDefault="00624EB9" w:rsidP="008625BC">
            <w:pPr>
              <w:spacing w:line="360" w:lineRule="exact"/>
              <w:jc w:val="center"/>
            </w:pPr>
            <w:r w:rsidRPr="001F365F">
              <w:rPr>
                <w:rFonts w:hint="eastAsia"/>
              </w:rPr>
              <w:t>平時からの準備</w:t>
            </w:r>
          </w:p>
        </w:tc>
        <w:tc>
          <w:tcPr>
            <w:tcW w:w="1701" w:type="dxa"/>
            <w:vAlign w:val="center"/>
          </w:tcPr>
          <w:p w14:paraId="35BBD973" w14:textId="7C73209C" w:rsidR="00624EB9" w:rsidRPr="001F365F" w:rsidRDefault="00624EB9" w:rsidP="008625BC">
            <w:pPr>
              <w:spacing w:line="360" w:lineRule="exact"/>
              <w:jc w:val="center"/>
            </w:pPr>
            <w:r w:rsidRPr="001F365F">
              <w:rPr>
                <w:rFonts w:hint="eastAsia"/>
              </w:rPr>
              <w:t>実施済み</w:t>
            </w:r>
          </w:p>
        </w:tc>
        <w:tc>
          <w:tcPr>
            <w:tcW w:w="9923" w:type="dxa"/>
          </w:tcPr>
          <w:p w14:paraId="5DA57B8D" w14:textId="275F06DB" w:rsidR="00F53C19" w:rsidRDefault="00F53C19" w:rsidP="008625BC">
            <w:pPr>
              <w:spacing w:line="360" w:lineRule="exact"/>
              <w:rPr>
                <w:color w:val="A6A6A6" w:themeColor="background1" w:themeShade="A6"/>
              </w:rPr>
            </w:pPr>
          </w:p>
        </w:tc>
      </w:tr>
      <w:tr w:rsidR="00624EB9" w14:paraId="20072F2D" w14:textId="40362CB5" w:rsidTr="002733B9">
        <w:trPr>
          <w:trHeight w:val="981"/>
        </w:trPr>
        <w:tc>
          <w:tcPr>
            <w:tcW w:w="1925" w:type="dxa"/>
            <w:vMerge/>
            <w:vAlign w:val="center"/>
          </w:tcPr>
          <w:p w14:paraId="3269C681" w14:textId="77777777" w:rsidR="00624EB9" w:rsidRPr="001F365F" w:rsidRDefault="00624EB9" w:rsidP="008625BC">
            <w:pPr>
              <w:spacing w:line="360" w:lineRule="exact"/>
              <w:jc w:val="center"/>
            </w:pPr>
          </w:p>
        </w:tc>
        <w:tc>
          <w:tcPr>
            <w:tcW w:w="1701" w:type="dxa"/>
            <w:vAlign w:val="center"/>
          </w:tcPr>
          <w:p w14:paraId="1EF10986" w14:textId="01671293" w:rsidR="00624EB9" w:rsidRPr="001F365F" w:rsidRDefault="00624EB9" w:rsidP="008625BC">
            <w:pPr>
              <w:spacing w:line="360" w:lineRule="exact"/>
              <w:jc w:val="center"/>
            </w:pPr>
            <w:r w:rsidRPr="001F365F">
              <w:rPr>
                <w:rFonts w:hint="eastAsia"/>
              </w:rPr>
              <w:t>今後実施</w:t>
            </w:r>
          </w:p>
        </w:tc>
        <w:tc>
          <w:tcPr>
            <w:tcW w:w="9923" w:type="dxa"/>
          </w:tcPr>
          <w:p w14:paraId="795DFD15" w14:textId="1E3BE3C7" w:rsidR="00624EB9" w:rsidRDefault="00624EB9" w:rsidP="008625BC">
            <w:pPr>
              <w:spacing w:line="360" w:lineRule="exact"/>
              <w:rPr>
                <w:color w:val="A6A6A6" w:themeColor="background1" w:themeShade="A6"/>
              </w:rPr>
            </w:pPr>
          </w:p>
        </w:tc>
      </w:tr>
    </w:tbl>
    <w:p w14:paraId="36FD90FD" w14:textId="4BBFE77E" w:rsidR="006D38B2" w:rsidRPr="00891848" w:rsidRDefault="00364E6E" w:rsidP="00DD419D">
      <w:pPr>
        <w:pStyle w:val="3"/>
        <w:ind w:right="240"/>
      </w:pPr>
      <w:r>
        <w:rPr>
          <w:color w:val="A6A6A6" w:themeColor="background1" w:themeShade="A6"/>
        </w:rPr>
        <w:br w:type="page"/>
      </w:r>
      <w:r w:rsidR="00683A94">
        <w:rPr>
          <w:rFonts w:hint="eastAsia"/>
        </w:rPr>
        <w:lastRenderedPageBreak/>
        <w:t>３</w:t>
      </w:r>
      <w:r w:rsidR="006D38B2">
        <w:rPr>
          <w:rFonts w:hint="eastAsia"/>
        </w:rPr>
        <w:t>－２－</w:t>
      </w:r>
      <w:r w:rsidR="00353F93">
        <w:rPr>
          <w:rFonts w:hint="eastAsia"/>
        </w:rPr>
        <w:t>２</w:t>
      </w:r>
      <w:r w:rsidR="006D38B2">
        <w:rPr>
          <w:rFonts w:hint="eastAsia"/>
        </w:rPr>
        <w:t>．ライフライン（電気・ガス・水道）が破綻している場合</w:t>
      </w:r>
    </w:p>
    <w:tbl>
      <w:tblPr>
        <w:tblStyle w:val="ac"/>
        <w:tblW w:w="13549" w:type="dxa"/>
        <w:tblInd w:w="279" w:type="dxa"/>
        <w:tblLook w:val="04A0" w:firstRow="1" w:lastRow="0" w:firstColumn="1" w:lastColumn="0" w:noHBand="0" w:noVBand="1"/>
      </w:tblPr>
      <w:tblGrid>
        <w:gridCol w:w="1925"/>
        <w:gridCol w:w="1701"/>
        <w:gridCol w:w="9923"/>
      </w:tblGrid>
      <w:tr w:rsidR="006D38B2" w14:paraId="5CABF282" w14:textId="77777777" w:rsidTr="003C29B1">
        <w:trPr>
          <w:trHeight w:val="1417"/>
        </w:trPr>
        <w:tc>
          <w:tcPr>
            <w:tcW w:w="3626" w:type="dxa"/>
            <w:gridSpan w:val="2"/>
            <w:vAlign w:val="center"/>
          </w:tcPr>
          <w:p w14:paraId="38B00045" w14:textId="77777777" w:rsidR="006D38B2" w:rsidRPr="001F365F" w:rsidRDefault="006D38B2" w:rsidP="003C29B1">
            <w:pPr>
              <w:jc w:val="center"/>
            </w:pPr>
            <w:r w:rsidRPr="001F365F">
              <w:rPr>
                <w:rFonts w:hint="eastAsia"/>
              </w:rPr>
              <w:t>特に継続困難な業務</w:t>
            </w:r>
          </w:p>
          <w:p w14:paraId="5307200C" w14:textId="77777777" w:rsidR="006D38B2" w:rsidRPr="001F365F" w:rsidRDefault="006D38B2" w:rsidP="003C29B1">
            <w:pPr>
              <w:jc w:val="center"/>
            </w:pPr>
            <w:r w:rsidRPr="001F365F">
              <w:rPr>
                <w:rFonts w:hint="eastAsia"/>
              </w:rPr>
              <w:t>（優先的に対応を要する業務）</w:t>
            </w:r>
          </w:p>
        </w:tc>
        <w:tc>
          <w:tcPr>
            <w:tcW w:w="9923" w:type="dxa"/>
          </w:tcPr>
          <w:p w14:paraId="6ECA29A1" w14:textId="39092F82" w:rsidR="0041304D" w:rsidRDefault="0041304D" w:rsidP="00981FCA">
            <w:pPr>
              <w:spacing w:line="360" w:lineRule="exact"/>
              <w:rPr>
                <w:color w:val="A6A6A6" w:themeColor="background1" w:themeShade="A6"/>
              </w:rPr>
            </w:pPr>
          </w:p>
        </w:tc>
      </w:tr>
      <w:tr w:rsidR="006D38B2" w14:paraId="6C772530" w14:textId="77777777" w:rsidTr="003C29B1">
        <w:trPr>
          <w:trHeight w:val="1417"/>
        </w:trPr>
        <w:tc>
          <w:tcPr>
            <w:tcW w:w="3626" w:type="dxa"/>
            <w:gridSpan w:val="2"/>
            <w:vAlign w:val="center"/>
          </w:tcPr>
          <w:p w14:paraId="4B834A28" w14:textId="77777777" w:rsidR="006D38B2" w:rsidRPr="001F365F" w:rsidRDefault="006D38B2" w:rsidP="003C29B1">
            <w:pPr>
              <w:jc w:val="center"/>
            </w:pPr>
            <w:r w:rsidRPr="001F365F">
              <w:rPr>
                <w:rFonts w:hint="eastAsia"/>
              </w:rPr>
              <w:t>発生時の対応</w:t>
            </w:r>
          </w:p>
        </w:tc>
        <w:tc>
          <w:tcPr>
            <w:tcW w:w="9923" w:type="dxa"/>
          </w:tcPr>
          <w:p w14:paraId="08241CF2" w14:textId="4824122E" w:rsidR="003E0EEB" w:rsidRDefault="003E0EEB" w:rsidP="008625BC">
            <w:pPr>
              <w:spacing w:line="360" w:lineRule="exact"/>
              <w:rPr>
                <w:color w:val="A6A6A6" w:themeColor="background1" w:themeShade="A6"/>
              </w:rPr>
            </w:pPr>
          </w:p>
        </w:tc>
      </w:tr>
      <w:tr w:rsidR="006D38B2" w14:paraId="53E6AC93" w14:textId="77777777" w:rsidTr="003C29B1">
        <w:trPr>
          <w:trHeight w:val="1417"/>
        </w:trPr>
        <w:tc>
          <w:tcPr>
            <w:tcW w:w="3626" w:type="dxa"/>
            <w:gridSpan w:val="2"/>
            <w:vAlign w:val="center"/>
          </w:tcPr>
          <w:p w14:paraId="31DA81E6" w14:textId="77777777" w:rsidR="006D38B2" w:rsidRPr="001F365F" w:rsidRDefault="006D38B2" w:rsidP="003C29B1">
            <w:pPr>
              <w:jc w:val="center"/>
            </w:pPr>
            <w:r w:rsidRPr="001F365F">
              <w:rPr>
                <w:rFonts w:hint="eastAsia"/>
              </w:rPr>
              <w:t>業務を実施できない</w:t>
            </w:r>
          </w:p>
          <w:p w14:paraId="26B617EB" w14:textId="77777777" w:rsidR="006D38B2" w:rsidRPr="001F365F" w:rsidRDefault="006D38B2" w:rsidP="003C29B1">
            <w:pPr>
              <w:jc w:val="center"/>
            </w:pPr>
            <w:r w:rsidRPr="001F365F">
              <w:rPr>
                <w:rFonts w:hint="eastAsia"/>
              </w:rPr>
              <w:t>場合の代替策</w:t>
            </w:r>
          </w:p>
          <w:p w14:paraId="32C0512A" w14:textId="77777777" w:rsidR="006D38B2" w:rsidRPr="001F365F" w:rsidRDefault="006D38B2" w:rsidP="003C29B1">
            <w:pPr>
              <w:jc w:val="center"/>
            </w:pPr>
            <w:r w:rsidRPr="001F365F">
              <w:rPr>
                <w:rFonts w:hint="eastAsia"/>
              </w:rPr>
              <w:t>（他機関との連携等）</w:t>
            </w:r>
          </w:p>
        </w:tc>
        <w:tc>
          <w:tcPr>
            <w:tcW w:w="9923" w:type="dxa"/>
          </w:tcPr>
          <w:p w14:paraId="3A5E6F75" w14:textId="5B53A9C5" w:rsidR="008C25A1" w:rsidRDefault="008C25A1" w:rsidP="008625BC">
            <w:pPr>
              <w:spacing w:line="360" w:lineRule="exact"/>
              <w:rPr>
                <w:color w:val="A6A6A6" w:themeColor="background1" w:themeShade="A6"/>
              </w:rPr>
            </w:pPr>
          </w:p>
        </w:tc>
      </w:tr>
      <w:tr w:rsidR="006D38B2" w14:paraId="63A944B3" w14:textId="77777777" w:rsidTr="003C29B1">
        <w:trPr>
          <w:trHeight w:val="1134"/>
        </w:trPr>
        <w:tc>
          <w:tcPr>
            <w:tcW w:w="1925" w:type="dxa"/>
            <w:vMerge w:val="restart"/>
            <w:vAlign w:val="center"/>
          </w:tcPr>
          <w:p w14:paraId="537771C5" w14:textId="77777777" w:rsidR="006D38B2" w:rsidRPr="001F365F" w:rsidRDefault="006D38B2" w:rsidP="003C29B1">
            <w:pPr>
              <w:jc w:val="center"/>
            </w:pPr>
            <w:r w:rsidRPr="001F365F">
              <w:rPr>
                <w:rFonts w:hint="eastAsia"/>
              </w:rPr>
              <w:t>発災に備えた</w:t>
            </w:r>
          </w:p>
          <w:p w14:paraId="285481C3" w14:textId="77777777" w:rsidR="006D38B2" w:rsidRPr="001F365F" w:rsidRDefault="006D38B2" w:rsidP="003C29B1">
            <w:pPr>
              <w:jc w:val="center"/>
            </w:pPr>
            <w:r w:rsidRPr="001F365F">
              <w:rPr>
                <w:rFonts w:hint="eastAsia"/>
              </w:rPr>
              <w:t>平時からの準備</w:t>
            </w:r>
          </w:p>
        </w:tc>
        <w:tc>
          <w:tcPr>
            <w:tcW w:w="1701" w:type="dxa"/>
            <w:vAlign w:val="center"/>
          </w:tcPr>
          <w:p w14:paraId="4D02DE98" w14:textId="77777777" w:rsidR="006D38B2" w:rsidRPr="001F365F" w:rsidRDefault="006D38B2" w:rsidP="003C29B1">
            <w:pPr>
              <w:jc w:val="center"/>
            </w:pPr>
            <w:r w:rsidRPr="001F365F">
              <w:rPr>
                <w:rFonts w:hint="eastAsia"/>
              </w:rPr>
              <w:t>実施済み</w:t>
            </w:r>
          </w:p>
        </w:tc>
        <w:tc>
          <w:tcPr>
            <w:tcW w:w="9923" w:type="dxa"/>
          </w:tcPr>
          <w:p w14:paraId="66EE6BC5" w14:textId="6196E3A7" w:rsidR="00666C88" w:rsidRDefault="00666C88" w:rsidP="008625BC">
            <w:pPr>
              <w:spacing w:line="360" w:lineRule="exact"/>
              <w:rPr>
                <w:color w:val="A6A6A6" w:themeColor="background1" w:themeShade="A6"/>
              </w:rPr>
            </w:pPr>
          </w:p>
        </w:tc>
      </w:tr>
      <w:tr w:rsidR="006D38B2" w14:paraId="1C31FD95" w14:textId="77777777" w:rsidTr="003C29B1">
        <w:trPr>
          <w:trHeight w:val="1134"/>
        </w:trPr>
        <w:tc>
          <w:tcPr>
            <w:tcW w:w="1925" w:type="dxa"/>
            <w:vMerge/>
            <w:vAlign w:val="center"/>
          </w:tcPr>
          <w:p w14:paraId="6FBD6296" w14:textId="77777777" w:rsidR="006D38B2" w:rsidRPr="001F365F" w:rsidRDefault="006D38B2" w:rsidP="003C29B1">
            <w:pPr>
              <w:jc w:val="center"/>
            </w:pPr>
          </w:p>
        </w:tc>
        <w:tc>
          <w:tcPr>
            <w:tcW w:w="1701" w:type="dxa"/>
            <w:vAlign w:val="center"/>
          </w:tcPr>
          <w:p w14:paraId="4F7C1358" w14:textId="77777777" w:rsidR="006D38B2" w:rsidRPr="001F365F" w:rsidRDefault="006D38B2" w:rsidP="003C29B1">
            <w:pPr>
              <w:jc w:val="center"/>
            </w:pPr>
            <w:r w:rsidRPr="001F365F">
              <w:rPr>
                <w:rFonts w:hint="eastAsia"/>
              </w:rPr>
              <w:t>今後実施</w:t>
            </w:r>
          </w:p>
        </w:tc>
        <w:tc>
          <w:tcPr>
            <w:tcW w:w="9923" w:type="dxa"/>
          </w:tcPr>
          <w:p w14:paraId="6D637951" w14:textId="60D6D213" w:rsidR="004316DC" w:rsidRDefault="004316DC" w:rsidP="008625BC">
            <w:pPr>
              <w:spacing w:line="360" w:lineRule="exact"/>
              <w:rPr>
                <w:color w:val="A6A6A6" w:themeColor="background1" w:themeShade="A6"/>
              </w:rPr>
            </w:pPr>
          </w:p>
        </w:tc>
      </w:tr>
    </w:tbl>
    <w:p w14:paraId="53F06940" w14:textId="77777777" w:rsidR="00364E6E" w:rsidRDefault="00364E6E">
      <w:pPr>
        <w:widowControl/>
        <w:spacing w:line="240" w:lineRule="auto"/>
        <w:rPr>
          <w:rFonts w:asciiTheme="majorHAnsi" w:hAnsiTheme="majorHAnsi" w:cstheme="majorBidi"/>
          <w:color w:val="000000" w:themeColor="text1"/>
        </w:rPr>
      </w:pPr>
      <w:r>
        <w:br w:type="page"/>
      </w:r>
    </w:p>
    <w:p w14:paraId="3E8A6B66" w14:textId="5AE266F5" w:rsidR="00B77ED5" w:rsidRPr="00891848" w:rsidRDefault="00683A94" w:rsidP="00B77ED5">
      <w:pPr>
        <w:pStyle w:val="3"/>
        <w:ind w:right="240"/>
      </w:pPr>
      <w:r>
        <w:rPr>
          <w:rFonts w:hint="eastAsia"/>
        </w:rPr>
        <w:lastRenderedPageBreak/>
        <w:t>３</w:t>
      </w:r>
      <w:r w:rsidR="00B77ED5">
        <w:rPr>
          <w:rFonts w:hint="eastAsia"/>
        </w:rPr>
        <w:t>－２－</w:t>
      </w:r>
      <w:r w:rsidR="00A04389">
        <w:rPr>
          <w:rFonts w:hint="eastAsia"/>
        </w:rPr>
        <w:t>３</w:t>
      </w:r>
      <w:r w:rsidR="00B77ED5">
        <w:rPr>
          <w:rFonts w:hint="eastAsia"/>
        </w:rPr>
        <w:t>．通信が途絶している場合</w:t>
      </w:r>
    </w:p>
    <w:tbl>
      <w:tblPr>
        <w:tblStyle w:val="ac"/>
        <w:tblW w:w="13549" w:type="dxa"/>
        <w:tblInd w:w="279" w:type="dxa"/>
        <w:tblLook w:val="04A0" w:firstRow="1" w:lastRow="0" w:firstColumn="1" w:lastColumn="0" w:noHBand="0" w:noVBand="1"/>
      </w:tblPr>
      <w:tblGrid>
        <w:gridCol w:w="1925"/>
        <w:gridCol w:w="1701"/>
        <w:gridCol w:w="9923"/>
      </w:tblGrid>
      <w:tr w:rsidR="00A04389" w14:paraId="4CDC3C2C" w14:textId="77777777" w:rsidTr="00B74C63">
        <w:trPr>
          <w:trHeight w:val="1417"/>
        </w:trPr>
        <w:tc>
          <w:tcPr>
            <w:tcW w:w="3626" w:type="dxa"/>
            <w:gridSpan w:val="2"/>
            <w:vAlign w:val="center"/>
          </w:tcPr>
          <w:p w14:paraId="035185D7" w14:textId="77777777" w:rsidR="00A04389" w:rsidRPr="001F365F" w:rsidRDefault="00A04389" w:rsidP="00B74C63">
            <w:pPr>
              <w:jc w:val="center"/>
            </w:pPr>
            <w:r w:rsidRPr="001F365F">
              <w:rPr>
                <w:rFonts w:hint="eastAsia"/>
              </w:rPr>
              <w:t>特に継続困難な業務</w:t>
            </w:r>
          </w:p>
          <w:p w14:paraId="69882B58" w14:textId="77777777" w:rsidR="00A04389" w:rsidRPr="001F365F" w:rsidRDefault="00A04389" w:rsidP="00B74C63">
            <w:pPr>
              <w:jc w:val="center"/>
            </w:pPr>
            <w:r w:rsidRPr="001F365F">
              <w:rPr>
                <w:rFonts w:hint="eastAsia"/>
              </w:rPr>
              <w:t>（優先的に対応を要する業務）</w:t>
            </w:r>
          </w:p>
        </w:tc>
        <w:tc>
          <w:tcPr>
            <w:tcW w:w="9923" w:type="dxa"/>
          </w:tcPr>
          <w:p w14:paraId="4F6E1303" w14:textId="799B8A33" w:rsidR="00B85F82" w:rsidRDefault="00B85F82" w:rsidP="008625BC">
            <w:pPr>
              <w:spacing w:line="360" w:lineRule="exact"/>
              <w:rPr>
                <w:color w:val="A6A6A6" w:themeColor="background1" w:themeShade="A6"/>
              </w:rPr>
            </w:pPr>
          </w:p>
        </w:tc>
      </w:tr>
      <w:tr w:rsidR="00A04389" w14:paraId="110F900D" w14:textId="77777777" w:rsidTr="00B74C63">
        <w:trPr>
          <w:trHeight w:val="1417"/>
        </w:trPr>
        <w:tc>
          <w:tcPr>
            <w:tcW w:w="3626" w:type="dxa"/>
            <w:gridSpan w:val="2"/>
            <w:vAlign w:val="center"/>
          </w:tcPr>
          <w:p w14:paraId="37FD34E8" w14:textId="77777777" w:rsidR="00A04389" w:rsidRPr="001F365F" w:rsidRDefault="00A04389" w:rsidP="00B74C63">
            <w:pPr>
              <w:jc w:val="center"/>
            </w:pPr>
            <w:r w:rsidRPr="001F365F">
              <w:rPr>
                <w:rFonts w:hint="eastAsia"/>
              </w:rPr>
              <w:t>発生時の対応</w:t>
            </w:r>
          </w:p>
        </w:tc>
        <w:tc>
          <w:tcPr>
            <w:tcW w:w="9923" w:type="dxa"/>
          </w:tcPr>
          <w:p w14:paraId="16DC0098" w14:textId="69281708" w:rsidR="00A04389" w:rsidRPr="003F14E8" w:rsidRDefault="00A04389" w:rsidP="008625BC">
            <w:pPr>
              <w:spacing w:line="360" w:lineRule="exact"/>
              <w:rPr>
                <w:color w:val="A6A6A6" w:themeColor="background1" w:themeShade="A6"/>
              </w:rPr>
            </w:pPr>
          </w:p>
        </w:tc>
      </w:tr>
      <w:tr w:rsidR="00A04389" w14:paraId="75D1FF4B" w14:textId="77777777" w:rsidTr="00B74C63">
        <w:trPr>
          <w:trHeight w:val="1417"/>
        </w:trPr>
        <w:tc>
          <w:tcPr>
            <w:tcW w:w="3626" w:type="dxa"/>
            <w:gridSpan w:val="2"/>
            <w:vAlign w:val="center"/>
          </w:tcPr>
          <w:p w14:paraId="1D160B7B" w14:textId="77777777" w:rsidR="00A04389" w:rsidRPr="001F365F" w:rsidRDefault="00A04389" w:rsidP="00B74C63">
            <w:pPr>
              <w:jc w:val="center"/>
            </w:pPr>
            <w:r w:rsidRPr="001F365F">
              <w:rPr>
                <w:rFonts w:hint="eastAsia"/>
              </w:rPr>
              <w:t>業務を実施できない</w:t>
            </w:r>
          </w:p>
          <w:p w14:paraId="71C32F78" w14:textId="77777777" w:rsidR="00A04389" w:rsidRPr="001F365F" w:rsidRDefault="00A04389" w:rsidP="00B74C63">
            <w:pPr>
              <w:jc w:val="center"/>
            </w:pPr>
            <w:r w:rsidRPr="001F365F">
              <w:rPr>
                <w:rFonts w:hint="eastAsia"/>
              </w:rPr>
              <w:t>場合の代替策</w:t>
            </w:r>
          </w:p>
          <w:p w14:paraId="6800FADD" w14:textId="77777777" w:rsidR="00A04389" w:rsidRPr="001F365F" w:rsidRDefault="00A04389" w:rsidP="00B74C63">
            <w:pPr>
              <w:jc w:val="center"/>
            </w:pPr>
            <w:r w:rsidRPr="001F365F">
              <w:rPr>
                <w:rFonts w:hint="eastAsia"/>
              </w:rPr>
              <w:t>（他機関との連携等）</w:t>
            </w:r>
          </w:p>
        </w:tc>
        <w:tc>
          <w:tcPr>
            <w:tcW w:w="9923" w:type="dxa"/>
          </w:tcPr>
          <w:p w14:paraId="74E0F989" w14:textId="77777777" w:rsidR="00A04389" w:rsidRDefault="00A04389" w:rsidP="008625BC">
            <w:pPr>
              <w:spacing w:line="360" w:lineRule="exact"/>
              <w:rPr>
                <w:color w:val="A6A6A6" w:themeColor="background1" w:themeShade="A6"/>
              </w:rPr>
            </w:pPr>
          </w:p>
        </w:tc>
      </w:tr>
      <w:tr w:rsidR="00A04389" w14:paraId="043078AB" w14:textId="77777777" w:rsidTr="00B74C63">
        <w:trPr>
          <w:trHeight w:val="1134"/>
        </w:trPr>
        <w:tc>
          <w:tcPr>
            <w:tcW w:w="1925" w:type="dxa"/>
            <w:vMerge w:val="restart"/>
            <w:vAlign w:val="center"/>
          </w:tcPr>
          <w:p w14:paraId="143BCA46" w14:textId="77777777" w:rsidR="00A04389" w:rsidRPr="001F365F" w:rsidRDefault="00A04389" w:rsidP="00B74C63">
            <w:pPr>
              <w:jc w:val="center"/>
            </w:pPr>
            <w:r w:rsidRPr="001F365F">
              <w:rPr>
                <w:rFonts w:hint="eastAsia"/>
              </w:rPr>
              <w:t>発災に備えた</w:t>
            </w:r>
          </w:p>
          <w:p w14:paraId="54CB93CE" w14:textId="77777777" w:rsidR="00A04389" w:rsidRPr="001F365F" w:rsidRDefault="00A04389" w:rsidP="00B74C63">
            <w:pPr>
              <w:jc w:val="center"/>
            </w:pPr>
            <w:r w:rsidRPr="001F365F">
              <w:rPr>
                <w:rFonts w:hint="eastAsia"/>
              </w:rPr>
              <w:t>平時からの準備</w:t>
            </w:r>
          </w:p>
        </w:tc>
        <w:tc>
          <w:tcPr>
            <w:tcW w:w="1701" w:type="dxa"/>
            <w:vAlign w:val="center"/>
          </w:tcPr>
          <w:p w14:paraId="20F21E67" w14:textId="77777777" w:rsidR="00A04389" w:rsidRPr="001F365F" w:rsidRDefault="00A04389" w:rsidP="00B74C63">
            <w:pPr>
              <w:jc w:val="center"/>
            </w:pPr>
            <w:r w:rsidRPr="001F365F">
              <w:rPr>
                <w:rFonts w:hint="eastAsia"/>
              </w:rPr>
              <w:t>実施済み</w:t>
            </w:r>
          </w:p>
        </w:tc>
        <w:tc>
          <w:tcPr>
            <w:tcW w:w="9923" w:type="dxa"/>
          </w:tcPr>
          <w:p w14:paraId="232CAE89" w14:textId="7F6AB0FF" w:rsidR="00E15E7F" w:rsidRDefault="00E15E7F" w:rsidP="008625BC">
            <w:pPr>
              <w:spacing w:line="360" w:lineRule="exact"/>
              <w:rPr>
                <w:color w:val="A6A6A6" w:themeColor="background1" w:themeShade="A6"/>
              </w:rPr>
            </w:pPr>
          </w:p>
        </w:tc>
      </w:tr>
      <w:tr w:rsidR="00A04389" w14:paraId="135296B1" w14:textId="77777777" w:rsidTr="00B74C63">
        <w:trPr>
          <w:trHeight w:val="1134"/>
        </w:trPr>
        <w:tc>
          <w:tcPr>
            <w:tcW w:w="1925" w:type="dxa"/>
            <w:vMerge/>
            <w:vAlign w:val="center"/>
          </w:tcPr>
          <w:p w14:paraId="5291E2C1" w14:textId="77777777" w:rsidR="00A04389" w:rsidRPr="001F365F" w:rsidRDefault="00A04389" w:rsidP="00B74C63">
            <w:pPr>
              <w:jc w:val="center"/>
            </w:pPr>
          </w:p>
        </w:tc>
        <w:tc>
          <w:tcPr>
            <w:tcW w:w="1701" w:type="dxa"/>
            <w:vAlign w:val="center"/>
          </w:tcPr>
          <w:p w14:paraId="41B4ED84" w14:textId="77777777" w:rsidR="00A04389" w:rsidRPr="001F365F" w:rsidRDefault="00A04389" w:rsidP="00B74C63">
            <w:pPr>
              <w:jc w:val="center"/>
            </w:pPr>
            <w:r w:rsidRPr="001F365F">
              <w:rPr>
                <w:rFonts w:hint="eastAsia"/>
              </w:rPr>
              <w:t>今後実施</w:t>
            </w:r>
          </w:p>
        </w:tc>
        <w:tc>
          <w:tcPr>
            <w:tcW w:w="9923" w:type="dxa"/>
          </w:tcPr>
          <w:p w14:paraId="48BCF011" w14:textId="77B334D8" w:rsidR="00F65153" w:rsidRDefault="00F65153" w:rsidP="008625BC">
            <w:pPr>
              <w:spacing w:line="360" w:lineRule="exact"/>
              <w:rPr>
                <w:color w:val="A6A6A6" w:themeColor="background1" w:themeShade="A6"/>
              </w:rPr>
            </w:pPr>
          </w:p>
        </w:tc>
      </w:tr>
    </w:tbl>
    <w:p w14:paraId="7C967345" w14:textId="77777777" w:rsidR="00B77ED5" w:rsidRPr="009D66E0" w:rsidRDefault="00B77ED5" w:rsidP="00B77ED5"/>
    <w:p w14:paraId="034D61A5" w14:textId="77777777" w:rsidR="00364E6E" w:rsidRDefault="00364E6E">
      <w:pPr>
        <w:widowControl/>
        <w:spacing w:line="240" w:lineRule="auto"/>
        <w:rPr>
          <w:rFonts w:asciiTheme="majorHAnsi" w:hAnsiTheme="majorHAnsi" w:cstheme="majorBidi"/>
          <w:color w:val="000000" w:themeColor="text1"/>
        </w:rPr>
      </w:pPr>
      <w:r>
        <w:br w:type="page"/>
      </w:r>
    </w:p>
    <w:p w14:paraId="166BBDDA" w14:textId="571B1599" w:rsidR="006D38B2" w:rsidRPr="00891848" w:rsidRDefault="00683A94" w:rsidP="008625BC">
      <w:pPr>
        <w:pStyle w:val="3"/>
        <w:spacing w:line="360" w:lineRule="exact"/>
        <w:ind w:right="240"/>
      </w:pPr>
      <w:r>
        <w:rPr>
          <w:rFonts w:hint="eastAsia"/>
        </w:rPr>
        <w:lastRenderedPageBreak/>
        <w:t>３</w:t>
      </w:r>
      <w:r w:rsidR="006D38B2">
        <w:rPr>
          <w:rFonts w:hint="eastAsia"/>
        </w:rPr>
        <w:t>－２－</w:t>
      </w:r>
      <w:r w:rsidR="00885ACD">
        <w:rPr>
          <w:rFonts w:hint="eastAsia"/>
        </w:rPr>
        <w:t>４</w:t>
      </w:r>
      <w:r w:rsidR="006D38B2">
        <w:rPr>
          <w:rFonts w:hint="eastAsia"/>
        </w:rPr>
        <w:t>．</w:t>
      </w:r>
      <w:r w:rsidR="00D03C87">
        <w:rPr>
          <w:rFonts w:hint="eastAsia"/>
        </w:rPr>
        <w:t>物流停止・移動</w:t>
      </w:r>
      <w:r w:rsidR="00885ACD">
        <w:rPr>
          <w:rFonts w:hint="eastAsia"/>
        </w:rPr>
        <w:t>困難な場合（</w:t>
      </w:r>
      <w:r w:rsidR="006D38B2">
        <w:rPr>
          <w:rFonts w:hint="eastAsia"/>
        </w:rPr>
        <w:t>道路・交通の遮断</w:t>
      </w:r>
      <w:r w:rsidR="00885ACD">
        <w:rPr>
          <w:rFonts w:hint="eastAsia"/>
        </w:rPr>
        <w:t>を想定）</w:t>
      </w:r>
    </w:p>
    <w:tbl>
      <w:tblPr>
        <w:tblStyle w:val="ac"/>
        <w:tblW w:w="13549" w:type="dxa"/>
        <w:tblInd w:w="279" w:type="dxa"/>
        <w:tblLook w:val="04A0" w:firstRow="1" w:lastRow="0" w:firstColumn="1" w:lastColumn="0" w:noHBand="0" w:noVBand="1"/>
      </w:tblPr>
      <w:tblGrid>
        <w:gridCol w:w="1925"/>
        <w:gridCol w:w="1701"/>
        <w:gridCol w:w="9923"/>
      </w:tblGrid>
      <w:tr w:rsidR="006D38B2" w14:paraId="271FAE30" w14:textId="77777777" w:rsidTr="00A43954">
        <w:trPr>
          <w:trHeight w:val="1417"/>
        </w:trPr>
        <w:tc>
          <w:tcPr>
            <w:tcW w:w="3626" w:type="dxa"/>
            <w:gridSpan w:val="2"/>
            <w:vAlign w:val="center"/>
          </w:tcPr>
          <w:p w14:paraId="3E5F1037" w14:textId="77777777" w:rsidR="006D38B2" w:rsidRPr="001F365F" w:rsidRDefault="006D38B2" w:rsidP="00A43954">
            <w:pPr>
              <w:jc w:val="center"/>
            </w:pPr>
            <w:r w:rsidRPr="001F365F">
              <w:rPr>
                <w:rFonts w:hint="eastAsia"/>
              </w:rPr>
              <w:t>特に継続困難な業務</w:t>
            </w:r>
          </w:p>
          <w:p w14:paraId="5FFDD469" w14:textId="77777777" w:rsidR="006D38B2" w:rsidRPr="001F365F" w:rsidRDefault="006D38B2" w:rsidP="00A43954">
            <w:pPr>
              <w:jc w:val="center"/>
            </w:pPr>
            <w:r w:rsidRPr="001F365F">
              <w:rPr>
                <w:rFonts w:hint="eastAsia"/>
              </w:rPr>
              <w:t>（優先的に対応を要する業務）</w:t>
            </w:r>
          </w:p>
        </w:tc>
        <w:tc>
          <w:tcPr>
            <w:tcW w:w="9923" w:type="dxa"/>
          </w:tcPr>
          <w:p w14:paraId="26C67914" w14:textId="4C5EA51D" w:rsidR="006344A4" w:rsidRDefault="006344A4" w:rsidP="006344A4">
            <w:pPr>
              <w:rPr>
                <w:color w:val="A6A6A6" w:themeColor="background1" w:themeShade="A6"/>
              </w:rPr>
            </w:pPr>
          </w:p>
        </w:tc>
      </w:tr>
      <w:tr w:rsidR="006D38B2" w14:paraId="685841DB" w14:textId="77777777" w:rsidTr="00A43954">
        <w:trPr>
          <w:trHeight w:val="1417"/>
        </w:trPr>
        <w:tc>
          <w:tcPr>
            <w:tcW w:w="3626" w:type="dxa"/>
            <w:gridSpan w:val="2"/>
            <w:vAlign w:val="center"/>
          </w:tcPr>
          <w:p w14:paraId="056A2A94" w14:textId="77777777" w:rsidR="006D38B2" w:rsidRPr="001F365F" w:rsidRDefault="006D38B2" w:rsidP="00A43954">
            <w:pPr>
              <w:jc w:val="center"/>
            </w:pPr>
            <w:r w:rsidRPr="001F365F">
              <w:rPr>
                <w:rFonts w:hint="eastAsia"/>
              </w:rPr>
              <w:t>発生時の対応</w:t>
            </w:r>
          </w:p>
        </w:tc>
        <w:tc>
          <w:tcPr>
            <w:tcW w:w="9923" w:type="dxa"/>
          </w:tcPr>
          <w:p w14:paraId="2E720C8D" w14:textId="32A1D087" w:rsidR="00664E53" w:rsidRDefault="00664E53" w:rsidP="00A43954">
            <w:pPr>
              <w:rPr>
                <w:color w:val="A6A6A6" w:themeColor="background1" w:themeShade="A6"/>
              </w:rPr>
            </w:pPr>
          </w:p>
        </w:tc>
      </w:tr>
      <w:tr w:rsidR="006D38B2" w14:paraId="49BBF85A" w14:textId="77777777" w:rsidTr="00A43954">
        <w:trPr>
          <w:trHeight w:val="1417"/>
        </w:trPr>
        <w:tc>
          <w:tcPr>
            <w:tcW w:w="3626" w:type="dxa"/>
            <w:gridSpan w:val="2"/>
            <w:vAlign w:val="center"/>
          </w:tcPr>
          <w:p w14:paraId="1CE35716" w14:textId="77777777" w:rsidR="006D38B2" w:rsidRPr="001F365F" w:rsidRDefault="006D38B2" w:rsidP="00A43954">
            <w:pPr>
              <w:jc w:val="center"/>
            </w:pPr>
            <w:r w:rsidRPr="001F365F">
              <w:rPr>
                <w:rFonts w:hint="eastAsia"/>
              </w:rPr>
              <w:t>業務を実施できない</w:t>
            </w:r>
          </w:p>
          <w:p w14:paraId="5890A961" w14:textId="77777777" w:rsidR="006D38B2" w:rsidRPr="001F365F" w:rsidRDefault="006D38B2" w:rsidP="00A43954">
            <w:pPr>
              <w:jc w:val="center"/>
            </w:pPr>
            <w:r w:rsidRPr="001F365F">
              <w:rPr>
                <w:rFonts w:hint="eastAsia"/>
              </w:rPr>
              <w:t>場合の代替策</w:t>
            </w:r>
          </w:p>
          <w:p w14:paraId="40BEC588" w14:textId="77777777" w:rsidR="006D38B2" w:rsidRPr="001F365F" w:rsidRDefault="006D38B2" w:rsidP="00A43954">
            <w:pPr>
              <w:jc w:val="center"/>
            </w:pPr>
            <w:r w:rsidRPr="001F365F">
              <w:rPr>
                <w:rFonts w:hint="eastAsia"/>
              </w:rPr>
              <w:t>（他機関との連携等）</w:t>
            </w:r>
          </w:p>
        </w:tc>
        <w:tc>
          <w:tcPr>
            <w:tcW w:w="9923" w:type="dxa"/>
          </w:tcPr>
          <w:p w14:paraId="0E901D2D" w14:textId="32135301" w:rsidR="008C25A1" w:rsidRDefault="008C25A1" w:rsidP="00A43954">
            <w:pPr>
              <w:rPr>
                <w:color w:val="A6A6A6" w:themeColor="background1" w:themeShade="A6"/>
              </w:rPr>
            </w:pPr>
          </w:p>
        </w:tc>
      </w:tr>
      <w:tr w:rsidR="006D38B2" w14:paraId="703D9340" w14:textId="77777777" w:rsidTr="00A43954">
        <w:trPr>
          <w:trHeight w:val="1134"/>
        </w:trPr>
        <w:tc>
          <w:tcPr>
            <w:tcW w:w="1925" w:type="dxa"/>
            <w:vMerge w:val="restart"/>
            <w:vAlign w:val="center"/>
          </w:tcPr>
          <w:p w14:paraId="4B336697" w14:textId="77777777" w:rsidR="006D38B2" w:rsidRPr="001F365F" w:rsidRDefault="006D38B2" w:rsidP="00A43954">
            <w:pPr>
              <w:jc w:val="center"/>
            </w:pPr>
            <w:r w:rsidRPr="001F365F">
              <w:rPr>
                <w:rFonts w:hint="eastAsia"/>
              </w:rPr>
              <w:t>発災に備えた</w:t>
            </w:r>
          </w:p>
          <w:p w14:paraId="0DF39D27" w14:textId="77777777" w:rsidR="006D38B2" w:rsidRPr="001F365F" w:rsidRDefault="006D38B2" w:rsidP="00A43954">
            <w:pPr>
              <w:jc w:val="center"/>
            </w:pPr>
            <w:r w:rsidRPr="001F365F">
              <w:rPr>
                <w:rFonts w:hint="eastAsia"/>
              </w:rPr>
              <w:t>平時からの準備</w:t>
            </w:r>
          </w:p>
        </w:tc>
        <w:tc>
          <w:tcPr>
            <w:tcW w:w="1701" w:type="dxa"/>
            <w:vAlign w:val="center"/>
          </w:tcPr>
          <w:p w14:paraId="55E0A307" w14:textId="77777777" w:rsidR="006D38B2" w:rsidRPr="001F365F" w:rsidRDefault="006D38B2" w:rsidP="00A43954">
            <w:pPr>
              <w:jc w:val="center"/>
            </w:pPr>
            <w:r w:rsidRPr="001F365F">
              <w:rPr>
                <w:rFonts w:hint="eastAsia"/>
              </w:rPr>
              <w:t>実施済み</w:t>
            </w:r>
          </w:p>
        </w:tc>
        <w:tc>
          <w:tcPr>
            <w:tcW w:w="9923" w:type="dxa"/>
          </w:tcPr>
          <w:p w14:paraId="30EC31C1" w14:textId="21D1D577" w:rsidR="00D03C87" w:rsidRDefault="00D03C87" w:rsidP="00A43954">
            <w:pPr>
              <w:rPr>
                <w:color w:val="A6A6A6" w:themeColor="background1" w:themeShade="A6"/>
              </w:rPr>
            </w:pPr>
          </w:p>
        </w:tc>
      </w:tr>
      <w:tr w:rsidR="006D38B2" w14:paraId="6B95516D" w14:textId="77777777" w:rsidTr="00A43954">
        <w:trPr>
          <w:trHeight w:val="1134"/>
        </w:trPr>
        <w:tc>
          <w:tcPr>
            <w:tcW w:w="1925" w:type="dxa"/>
            <w:vMerge/>
            <w:vAlign w:val="center"/>
          </w:tcPr>
          <w:p w14:paraId="0546EBCD" w14:textId="77777777" w:rsidR="006D38B2" w:rsidRPr="001F365F" w:rsidRDefault="006D38B2" w:rsidP="00A43954">
            <w:pPr>
              <w:jc w:val="center"/>
            </w:pPr>
          </w:p>
        </w:tc>
        <w:tc>
          <w:tcPr>
            <w:tcW w:w="1701" w:type="dxa"/>
            <w:vAlign w:val="center"/>
          </w:tcPr>
          <w:p w14:paraId="0CD0BA2B" w14:textId="77777777" w:rsidR="006D38B2" w:rsidRPr="001F365F" w:rsidRDefault="006D38B2" w:rsidP="00A43954">
            <w:pPr>
              <w:jc w:val="center"/>
            </w:pPr>
            <w:r w:rsidRPr="001F365F">
              <w:rPr>
                <w:rFonts w:hint="eastAsia"/>
              </w:rPr>
              <w:t>今後実施</w:t>
            </w:r>
          </w:p>
        </w:tc>
        <w:tc>
          <w:tcPr>
            <w:tcW w:w="9923" w:type="dxa"/>
          </w:tcPr>
          <w:p w14:paraId="7C51DCEC" w14:textId="5DC231E9" w:rsidR="006D38B2" w:rsidRDefault="006D38B2" w:rsidP="00A43954">
            <w:pPr>
              <w:rPr>
                <w:color w:val="A6A6A6" w:themeColor="background1" w:themeShade="A6"/>
              </w:rPr>
            </w:pPr>
          </w:p>
        </w:tc>
      </w:tr>
    </w:tbl>
    <w:p w14:paraId="1BE2B23A" w14:textId="77777777" w:rsidR="006D38B2" w:rsidRPr="009D66E0" w:rsidRDefault="006D38B2" w:rsidP="006D38B2"/>
    <w:p w14:paraId="1B5612AA" w14:textId="77777777" w:rsidR="00364E6E" w:rsidRDefault="00364E6E">
      <w:pPr>
        <w:widowControl/>
        <w:spacing w:line="240" w:lineRule="auto"/>
        <w:rPr>
          <w:rFonts w:asciiTheme="majorHAnsi" w:hAnsiTheme="majorHAnsi" w:cstheme="majorBidi"/>
          <w:color w:val="000000" w:themeColor="text1"/>
        </w:rPr>
      </w:pPr>
      <w:r>
        <w:br w:type="page"/>
      </w:r>
    </w:p>
    <w:p w14:paraId="7B684755" w14:textId="33D7D22B" w:rsidR="006D38B2" w:rsidRPr="00891848" w:rsidRDefault="00683A94" w:rsidP="006D38B2">
      <w:pPr>
        <w:pStyle w:val="3"/>
        <w:ind w:right="240"/>
      </w:pPr>
      <w:r>
        <w:rPr>
          <w:rFonts w:hint="eastAsia"/>
        </w:rPr>
        <w:lastRenderedPageBreak/>
        <w:t>３</w:t>
      </w:r>
      <w:r w:rsidR="006D38B2">
        <w:rPr>
          <w:rFonts w:hint="eastAsia"/>
        </w:rPr>
        <w:t>－２－</w:t>
      </w:r>
      <w:r w:rsidR="003D2430">
        <w:rPr>
          <w:rFonts w:hint="eastAsia"/>
        </w:rPr>
        <w:t>５</w:t>
      </w:r>
      <w:r w:rsidR="006D38B2">
        <w:rPr>
          <w:rFonts w:hint="eastAsia"/>
        </w:rPr>
        <w:t>．</w:t>
      </w:r>
      <w:r w:rsidR="003D2430">
        <w:rPr>
          <w:rFonts w:hint="eastAsia"/>
        </w:rPr>
        <w:t>電子カルテや請求システムが停止している</w:t>
      </w:r>
      <w:r w:rsidR="006D38B2">
        <w:rPr>
          <w:rFonts w:hint="eastAsia"/>
        </w:rPr>
        <w:t>場合</w:t>
      </w:r>
      <w:r w:rsidR="00227F4D">
        <w:rPr>
          <w:rFonts w:hint="eastAsia"/>
        </w:rPr>
        <w:t>（サイバー</w:t>
      </w:r>
      <w:r w:rsidR="00C06254">
        <w:rPr>
          <w:rFonts w:hint="eastAsia"/>
        </w:rPr>
        <w:t>攻撃</w:t>
      </w:r>
      <w:r w:rsidR="00227F4D">
        <w:rPr>
          <w:rFonts w:hint="eastAsia"/>
        </w:rPr>
        <w:t>を含む）</w:t>
      </w:r>
    </w:p>
    <w:tbl>
      <w:tblPr>
        <w:tblStyle w:val="ac"/>
        <w:tblW w:w="13549" w:type="dxa"/>
        <w:tblInd w:w="279" w:type="dxa"/>
        <w:tblLook w:val="04A0" w:firstRow="1" w:lastRow="0" w:firstColumn="1" w:lastColumn="0" w:noHBand="0" w:noVBand="1"/>
      </w:tblPr>
      <w:tblGrid>
        <w:gridCol w:w="1925"/>
        <w:gridCol w:w="1701"/>
        <w:gridCol w:w="9923"/>
      </w:tblGrid>
      <w:tr w:rsidR="006D38B2" w14:paraId="49B4CDF6" w14:textId="77777777" w:rsidTr="009B43A5">
        <w:trPr>
          <w:trHeight w:val="1417"/>
        </w:trPr>
        <w:tc>
          <w:tcPr>
            <w:tcW w:w="3626" w:type="dxa"/>
            <w:gridSpan w:val="2"/>
            <w:vAlign w:val="center"/>
          </w:tcPr>
          <w:p w14:paraId="6A857978" w14:textId="77777777" w:rsidR="006D38B2" w:rsidRPr="001F365F" w:rsidRDefault="006D38B2" w:rsidP="009B43A5">
            <w:pPr>
              <w:jc w:val="center"/>
            </w:pPr>
            <w:r w:rsidRPr="001F365F">
              <w:rPr>
                <w:rFonts w:hint="eastAsia"/>
              </w:rPr>
              <w:t>特に継続困難な業務</w:t>
            </w:r>
          </w:p>
          <w:p w14:paraId="1D91D886" w14:textId="77777777" w:rsidR="006D38B2" w:rsidRPr="001F365F" w:rsidRDefault="006D38B2" w:rsidP="009B43A5">
            <w:pPr>
              <w:jc w:val="center"/>
            </w:pPr>
            <w:r w:rsidRPr="001F365F">
              <w:rPr>
                <w:rFonts w:hint="eastAsia"/>
              </w:rPr>
              <w:t>（優先的に対応を要する業務）</w:t>
            </w:r>
          </w:p>
        </w:tc>
        <w:tc>
          <w:tcPr>
            <w:tcW w:w="9923" w:type="dxa"/>
          </w:tcPr>
          <w:p w14:paraId="5F473478" w14:textId="2F24FD07" w:rsidR="001A469D" w:rsidRDefault="001A469D" w:rsidP="008625BC">
            <w:pPr>
              <w:spacing w:line="360" w:lineRule="exact"/>
              <w:rPr>
                <w:color w:val="A6A6A6" w:themeColor="background1" w:themeShade="A6"/>
              </w:rPr>
            </w:pPr>
          </w:p>
        </w:tc>
      </w:tr>
      <w:tr w:rsidR="006D38B2" w14:paraId="07BEC123" w14:textId="77777777" w:rsidTr="009B43A5">
        <w:trPr>
          <w:trHeight w:val="1417"/>
        </w:trPr>
        <w:tc>
          <w:tcPr>
            <w:tcW w:w="3626" w:type="dxa"/>
            <w:gridSpan w:val="2"/>
            <w:vAlign w:val="center"/>
          </w:tcPr>
          <w:p w14:paraId="384E4590" w14:textId="77777777" w:rsidR="006D38B2" w:rsidRPr="001F365F" w:rsidRDefault="006D38B2" w:rsidP="009B43A5">
            <w:pPr>
              <w:jc w:val="center"/>
            </w:pPr>
            <w:r w:rsidRPr="001F365F">
              <w:rPr>
                <w:rFonts w:hint="eastAsia"/>
              </w:rPr>
              <w:t>発生時の対応</w:t>
            </w:r>
          </w:p>
        </w:tc>
        <w:tc>
          <w:tcPr>
            <w:tcW w:w="9923" w:type="dxa"/>
          </w:tcPr>
          <w:p w14:paraId="6901DE6C" w14:textId="15CC6505" w:rsidR="000276B1" w:rsidRDefault="000276B1" w:rsidP="008625BC">
            <w:pPr>
              <w:spacing w:line="360" w:lineRule="exact"/>
              <w:rPr>
                <w:color w:val="A6A6A6" w:themeColor="background1" w:themeShade="A6"/>
              </w:rPr>
            </w:pPr>
          </w:p>
        </w:tc>
      </w:tr>
      <w:tr w:rsidR="006D38B2" w14:paraId="47AC9C71" w14:textId="77777777" w:rsidTr="009B43A5">
        <w:trPr>
          <w:trHeight w:val="1417"/>
        </w:trPr>
        <w:tc>
          <w:tcPr>
            <w:tcW w:w="3626" w:type="dxa"/>
            <w:gridSpan w:val="2"/>
            <w:vAlign w:val="center"/>
          </w:tcPr>
          <w:p w14:paraId="3C03FE68" w14:textId="77777777" w:rsidR="006D38B2" w:rsidRPr="001F365F" w:rsidRDefault="006D38B2" w:rsidP="009B43A5">
            <w:pPr>
              <w:jc w:val="center"/>
            </w:pPr>
            <w:r w:rsidRPr="001F365F">
              <w:rPr>
                <w:rFonts w:hint="eastAsia"/>
              </w:rPr>
              <w:t>業務を実施できない</w:t>
            </w:r>
          </w:p>
          <w:p w14:paraId="0043B972" w14:textId="77777777" w:rsidR="006D38B2" w:rsidRPr="001F365F" w:rsidRDefault="006D38B2" w:rsidP="009B43A5">
            <w:pPr>
              <w:jc w:val="center"/>
            </w:pPr>
            <w:r w:rsidRPr="001F365F">
              <w:rPr>
                <w:rFonts w:hint="eastAsia"/>
              </w:rPr>
              <w:t>場合の代替策</w:t>
            </w:r>
          </w:p>
          <w:p w14:paraId="412DFFD7" w14:textId="77777777" w:rsidR="006D38B2" w:rsidRPr="001F365F" w:rsidRDefault="006D38B2" w:rsidP="009B43A5">
            <w:pPr>
              <w:jc w:val="center"/>
            </w:pPr>
            <w:r w:rsidRPr="001F365F">
              <w:rPr>
                <w:rFonts w:hint="eastAsia"/>
              </w:rPr>
              <w:t>（他機関との連携等）</w:t>
            </w:r>
          </w:p>
        </w:tc>
        <w:tc>
          <w:tcPr>
            <w:tcW w:w="9923" w:type="dxa"/>
          </w:tcPr>
          <w:p w14:paraId="55415D7E" w14:textId="77777777" w:rsidR="006D38B2" w:rsidRDefault="006D38B2" w:rsidP="008625BC">
            <w:pPr>
              <w:spacing w:line="360" w:lineRule="exact"/>
              <w:rPr>
                <w:color w:val="A6A6A6" w:themeColor="background1" w:themeShade="A6"/>
              </w:rPr>
            </w:pPr>
          </w:p>
        </w:tc>
      </w:tr>
      <w:tr w:rsidR="006D38B2" w14:paraId="2F94EF3D" w14:textId="77777777" w:rsidTr="009B43A5">
        <w:trPr>
          <w:trHeight w:val="1134"/>
        </w:trPr>
        <w:tc>
          <w:tcPr>
            <w:tcW w:w="1925" w:type="dxa"/>
            <w:vMerge w:val="restart"/>
            <w:vAlign w:val="center"/>
          </w:tcPr>
          <w:p w14:paraId="43FA6395" w14:textId="77777777" w:rsidR="006D38B2" w:rsidRPr="001F365F" w:rsidRDefault="006D38B2" w:rsidP="009B43A5">
            <w:pPr>
              <w:jc w:val="center"/>
            </w:pPr>
            <w:r w:rsidRPr="001F365F">
              <w:rPr>
                <w:rFonts w:hint="eastAsia"/>
              </w:rPr>
              <w:t>発災に備えた</w:t>
            </w:r>
          </w:p>
          <w:p w14:paraId="77CB1E5F" w14:textId="77777777" w:rsidR="006D38B2" w:rsidRPr="001F365F" w:rsidRDefault="006D38B2" w:rsidP="009B43A5">
            <w:pPr>
              <w:jc w:val="center"/>
            </w:pPr>
            <w:r w:rsidRPr="001F365F">
              <w:rPr>
                <w:rFonts w:hint="eastAsia"/>
              </w:rPr>
              <w:t>平時からの準備</w:t>
            </w:r>
          </w:p>
        </w:tc>
        <w:tc>
          <w:tcPr>
            <w:tcW w:w="1701" w:type="dxa"/>
            <w:vAlign w:val="center"/>
          </w:tcPr>
          <w:p w14:paraId="46591B25" w14:textId="77777777" w:rsidR="006D38B2" w:rsidRPr="001F365F" w:rsidRDefault="006D38B2" w:rsidP="009B43A5">
            <w:pPr>
              <w:jc w:val="center"/>
            </w:pPr>
            <w:r w:rsidRPr="001F365F">
              <w:rPr>
                <w:rFonts w:hint="eastAsia"/>
              </w:rPr>
              <w:t>実施済み</w:t>
            </w:r>
          </w:p>
        </w:tc>
        <w:tc>
          <w:tcPr>
            <w:tcW w:w="9923" w:type="dxa"/>
          </w:tcPr>
          <w:p w14:paraId="1950107B" w14:textId="033FB424" w:rsidR="006D38B2" w:rsidRPr="00D5038E" w:rsidRDefault="006D38B2" w:rsidP="008625BC">
            <w:pPr>
              <w:spacing w:line="360" w:lineRule="exact"/>
              <w:rPr>
                <w:color w:val="A6A6A6" w:themeColor="background1" w:themeShade="A6"/>
              </w:rPr>
            </w:pPr>
          </w:p>
        </w:tc>
      </w:tr>
      <w:tr w:rsidR="006D38B2" w14:paraId="17DC58A2" w14:textId="77777777" w:rsidTr="009B43A5">
        <w:trPr>
          <w:trHeight w:val="1134"/>
        </w:trPr>
        <w:tc>
          <w:tcPr>
            <w:tcW w:w="1925" w:type="dxa"/>
            <w:vMerge/>
            <w:vAlign w:val="center"/>
          </w:tcPr>
          <w:p w14:paraId="7FAAC59B" w14:textId="77777777" w:rsidR="006D38B2" w:rsidRPr="001F365F" w:rsidRDefault="006D38B2" w:rsidP="009B43A5">
            <w:pPr>
              <w:jc w:val="center"/>
            </w:pPr>
          </w:p>
        </w:tc>
        <w:tc>
          <w:tcPr>
            <w:tcW w:w="1701" w:type="dxa"/>
            <w:vAlign w:val="center"/>
          </w:tcPr>
          <w:p w14:paraId="556BD254" w14:textId="77777777" w:rsidR="006D38B2" w:rsidRPr="001F365F" w:rsidRDefault="006D38B2" w:rsidP="009B43A5">
            <w:pPr>
              <w:jc w:val="center"/>
            </w:pPr>
            <w:r w:rsidRPr="001F365F">
              <w:rPr>
                <w:rFonts w:hint="eastAsia"/>
              </w:rPr>
              <w:t>今後実施</w:t>
            </w:r>
          </w:p>
        </w:tc>
        <w:tc>
          <w:tcPr>
            <w:tcW w:w="9923" w:type="dxa"/>
          </w:tcPr>
          <w:p w14:paraId="21ECE365" w14:textId="1000797B" w:rsidR="006D38B2" w:rsidRDefault="006D38B2" w:rsidP="008625BC">
            <w:pPr>
              <w:spacing w:line="360" w:lineRule="exact"/>
              <w:rPr>
                <w:color w:val="A6A6A6" w:themeColor="background1" w:themeShade="A6"/>
              </w:rPr>
            </w:pPr>
          </w:p>
        </w:tc>
      </w:tr>
    </w:tbl>
    <w:p w14:paraId="774212FF" w14:textId="77777777" w:rsidR="006D38B2" w:rsidRPr="00CB3426" w:rsidRDefault="006D38B2" w:rsidP="006D38B2"/>
    <w:p w14:paraId="12410D51" w14:textId="77777777" w:rsidR="00364E6E" w:rsidRDefault="00364E6E">
      <w:pPr>
        <w:widowControl/>
        <w:spacing w:line="240" w:lineRule="auto"/>
        <w:rPr>
          <w:rFonts w:asciiTheme="majorHAnsi" w:hAnsiTheme="majorHAnsi" w:cstheme="majorBidi"/>
          <w:color w:val="000000" w:themeColor="text1"/>
        </w:rPr>
      </w:pPr>
      <w:r>
        <w:br w:type="page"/>
      </w:r>
    </w:p>
    <w:p w14:paraId="6E9FCE6A" w14:textId="17D85FAF" w:rsidR="005C0722" w:rsidRDefault="00683A94" w:rsidP="006D38B2">
      <w:pPr>
        <w:pStyle w:val="3"/>
        <w:ind w:right="240"/>
      </w:pPr>
      <w:r>
        <w:rPr>
          <w:rFonts w:hint="eastAsia"/>
        </w:rPr>
        <w:lastRenderedPageBreak/>
        <w:t>３</w:t>
      </w:r>
      <w:r w:rsidR="005C0722">
        <w:rPr>
          <w:rFonts w:hint="eastAsia"/>
        </w:rPr>
        <w:t>－２－</w:t>
      </w:r>
      <w:r w:rsidR="00124153">
        <w:rPr>
          <w:rFonts w:hint="eastAsia"/>
        </w:rPr>
        <w:t>６</w:t>
      </w:r>
      <w:r w:rsidR="005C0722">
        <w:rPr>
          <w:rFonts w:hint="eastAsia"/>
        </w:rPr>
        <w:t>．</w:t>
      </w:r>
      <w:r w:rsidR="004D4E94">
        <w:rPr>
          <w:rFonts w:hint="eastAsia"/>
        </w:rPr>
        <w:t>●●の場合</w:t>
      </w:r>
      <w:r w:rsidR="004D4E94">
        <w:t xml:space="preserve"> </w:t>
      </w:r>
    </w:p>
    <w:p w14:paraId="6FD42D42" w14:textId="3A22A019" w:rsidR="005C0722" w:rsidRPr="00461AC0" w:rsidRDefault="000D34C6" w:rsidP="005C0722">
      <w:pPr>
        <w:ind w:leftChars="100" w:left="480" w:hangingChars="100" w:hanging="240"/>
        <w:rPr>
          <w:color w:val="BFBFBF" w:themeColor="background1" w:themeShade="BF"/>
        </w:rPr>
      </w:pPr>
      <w:r w:rsidRPr="000D34C6">
        <w:rPr>
          <w:rFonts w:hint="eastAsia"/>
          <w:color w:val="FF0000"/>
        </w:rPr>
        <w:t>（</w:t>
      </w:r>
      <w:r w:rsidR="004D4E94" w:rsidRPr="000D34C6">
        <w:rPr>
          <w:rFonts w:hint="eastAsia"/>
          <w:color w:val="FF0000"/>
        </w:rPr>
        <w:t>地域や医療機関ごとの特性に応じて</w:t>
      </w:r>
      <w:r w:rsidR="00930A81" w:rsidRPr="000D34C6">
        <w:rPr>
          <w:rFonts w:hint="eastAsia"/>
          <w:color w:val="FF0000"/>
        </w:rPr>
        <w:t>、</w:t>
      </w:r>
      <w:r w:rsidRPr="000D34C6">
        <w:rPr>
          <w:rFonts w:hint="eastAsia"/>
          <w:color w:val="FF0000"/>
        </w:rPr>
        <w:t>他に必要があれば、</w:t>
      </w:r>
      <w:r w:rsidR="004D4E94" w:rsidRPr="000D34C6">
        <w:rPr>
          <w:rFonts w:hint="eastAsia"/>
          <w:color w:val="FF0000"/>
        </w:rPr>
        <w:t>想定されるリスクごとに</w:t>
      </w:r>
      <w:r w:rsidR="00461AC0" w:rsidRPr="000D34C6">
        <w:rPr>
          <w:rFonts w:hint="eastAsia"/>
          <w:color w:val="FF0000"/>
        </w:rPr>
        <w:t>必要な対応を１枚にまとめて記載する</w:t>
      </w:r>
      <w:r w:rsidRPr="000D34C6">
        <w:rPr>
          <w:rFonts w:hint="eastAsia"/>
          <w:color w:val="FF0000"/>
        </w:rPr>
        <w:t>。）</w:t>
      </w:r>
    </w:p>
    <w:tbl>
      <w:tblPr>
        <w:tblStyle w:val="ac"/>
        <w:tblW w:w="13549" w:type="dxa"/>
        <w:tblInd w:w="279" w:type="dxa"/>
        <w:tblLook w:val="04A0" w:firstRow="1" w:lastRow="0" w:firstColumn="1" w:lastColumn="0" w:noHBand="0" w:noVBand="1"/>
      </w:tblPr>
      <w:tblGrid>
        <w:gridCol w:w="1925"/>
        <w:gridCol w:w="1701"/>
        <w:gridCol w:w="9923"/>
      </w:tblGrid>
      <w:tr w:rsidR="00461AC0" w14:paraId="0C23F948" w14:textId="77777777" w:rsidTr="00276632">
        <w:trPr>
          <w:trHeight w:val="1814"/>
        </w:trPr>
        <w:tc>
          <w:tcPr>
            <w:tcW w:w="3626" w:type="dxa"/>
            <w:gridSpan w:val="2"/>
            <w:vAlign w:val="center"/>
          </w:tcPr>
          <w:p w14:paraId="5D8BFB65" w14:textId="77777777" w:rsidR="00461AC0" w:rsidRPr="001F365F" w:rsidRDefault="00461AC0" w:rsidP="00B74C63">
            <w:pPr>
              <w:jc w:val="center"/>
            </w:pPr>
            <w:r w:rsidRPr="001F365F">
              <w:rPr>
                <w:rFonts w:hint="eastAsia"/>
              </w:rPr>
              <w:t>特に継続困難な業務</w:t>
            </w:r>
          </w:p>
          <w:p w14:paraId="5E3844AB" w14:textId="77777777" w:rsidR="00461AC0" w:rsidRPr="001F365F" w:rsidRDefault="00461AC0" w:rsidP="00B74C63">
            <w:pPr>
              <w:jc w:val="center"/>
            </w:pPr>
            <w:r w:rsidRPr="001F365F">
              <w:rPr>
                <w:rFonts w:hint="eastAsia"/>
              </w:rPr>
              <w:t>（優先的に対応を要する業務）</w:t>
            </w:r>
          </w:p>
        </w:tc>
        <w:tc>
          <w:tcPr>
            <w:tcW w:w="9923" w:type="dxa"/>
          </w:tcPr>
          <w:p w14:paraId="1A06A63C" w14:textId="3A0996D3" w:rsidR="00461AC0" w:rsidRDefault="00461AC0" w:rsidP="00B74C63">
            <w:pPr>
              <w:rPr>
                <w:color w:val="A6A6A6" w:themeColor="background1" w:themeShade="A6"/>
              </w:rPr>
            </w:pPr>
          </w:p>
        </w:tc>
      </w:tr>
      <w:tr w:rsidR="00461AC0" w14:paraId="31C5C84C" w14:textId="77777777" w:rsidTr="00930A81">
        <w:trPr>
          <w:trHeight w:val="1984"/>
        </w:trPr>
        <w:tc>
          <w:tcPr>
            <w:tcW w:w="3626" w:type="dxa"/>
            <w:gridSpan w:val="2"/>
            <w:vAlign w:val="center"/>
          </w:tcPr>
          <w:p w14:paraId="5B1EFC72" w14:textId="77777777" w:rsidR="00461AC0" w:rsidRPr="001F365F" w:rsidRDefault="00461AC0" w:rsidP="00B74C63">
            <w:pPr>
              <w:jc w:val="center"/>
            </w:pPr>
            <w:r w:rsidRPr="001F365F">
              <w:rPr>
                <w:rFonts w:hint="eastAsia"/>
              </w:rPr>
              <w:t>発生時の対応</w:t>
            </w:r>
          </w:p>
        </w:tc>
        <w:tc>
          <w:tcPr>
            <w:tcW w:w="9923" w:type="dxa"/>
          </w:tcPr>
          <w:p w14:paraId="0EE99354" w14:textId="4CDB450D" w:rsidR="00461AC0" w:rsidRDefault="00461AC0" w:rsidP="00B74C63">
            <w:pPr>
              <w:rPr>
                <w:color w:val="A6A6A6" w:themeColor="background1" w:themeShade="A6"/>
              </w:rPr>
            </w:pPr>
          </w:p>
        </w:tc>
      </w:tr>
      <w:tr w:rsidR="00461AC0" w14:paraId="4DD12754" w14:textId="77777777" w:rsidTr="00930A81">
        <w:trPr>
          <w:trHeight w:val="1417"/>
        </w:trPr>
        <w:tc>
          <w:tcPr>
            <w:tcW w:w="3626" w:type="dxa"/>
            <w:gridSpan w:val="2"/>
            <w:vAlign w:val="center"/>
          </w:tcPr>
          <w:p w14:paraId="0BA1C9BA" w14:textId="77777777" w:rsidR="00461AC0" w:rsidRPr="001F365F" w:rsidRDefault="00461AC0" w:rsidP="00B74C63">
            <w:pPr>
              <w:jc w:val="center"/>
            </w:pPr>
            <w:r w:rsidRPr="001F365F">
              <w:rPr>
                <w:rFonts w:hint="eastAsia"/>
              </w:rPr>
              <w:t>業務を実施できない</w:t>
            </w:r>
          </w:p>
          <w:p w14:paraId="58C4AE4C" w14:textId="77777777" w:rsidR="00461AC0" w:rsidRPr="001F365F" w:rsidRDefault="00461AC0" w:rsidP="00B74C63">
            <w:pPr>
              <w:jc w:val="center"/>
            </w:pPr>
            <w:r w:rsidRPr="001F365F">
              <w:rPr>
                <w:rFonts w:hint="eastAsia"/>
              </w:rPr>
              <w:t>場合の代替策</w:t>
            </w:r>
          </w:p>
          <w:p w14:paraId="0C5F8FA0" w14:textId="77777777" w:rsidR="00461AC0" w:rsidRPr="001F365F" w:rsidRDefault="00461AC0" w:rsidP="00B74C63">
            <w:pPr>
              <w:jc w:val="center"/>
            </w:pPr>
            <w:r w:rsidRPr="001F365F">
              <w:rPr>
                <w:rFonts w:hint="eastAsia"/>
              </w:rPr>
              <w:t>（他機関との連携等）</w:t>
            </w:r>
          </w:p>
        </w:tc>
        <w:tc>
          <w:tcPr>
            <w:tcW w:w="9923" w:type="dxa"/>
          </w:tcPr>
          <w:p w14:paraId="0A1B2117" w14:textId="77777777" w:rsidR="00461AC0" w:rsidRDefault="00461AC0" w:rsidP="00B74C63">
            <w:pPr>
              <w:rPr>
                <w:color w:val="A6A6A6" w:themeColor="background1" w:themeShade="A6"/>
              </w:rPr>
            </w:pPr>
          </w:p>
        </w:tc>
      </w:tr>
      <w:tr w:rsidR="00461AC0" w14:paraId="6BA522A2" w14:textId="77777777" w:rsidTr="00930A81">
        <w:trPr>
          <w:trHeight w:val="1417"/>
        </w:trPr>
        <w:tc>
          <w:tcPr>
            <w:tcW w:w="1925" w:type="dxa"/>
            <w:vMerge w:val="restart"/>
            <w:vAlign w:val="center"/>
          </w:tcPr>
          <w:p w14:paraId="6BDE8F4A" w14:textId="77777777" w:rsidR="00461AC0" w:rsidRPr="001F365F" w:rsidRDefault="00461AC0" w:rsidP="00B74C63">
            <w:pPr>
              <w:jc w:val="center"/>
            </w:pPr>
            <w:r w:rsidRPr="001F365F">
              <w:rPr>
                <w:rFonts w:hint="eastAsia"/>
              </w:rPr>
              <w:t>発災に備えた</w:t>
            </w:r>
          </w:p>
          <w:p w14:paraId="542BF88D" w14:textId="77777777" w:rsidR="00461AC0" w:rsidRPr="001F365F" w:rsidRDefault="00461AC0" w:rsidP="00B74C63">
            <w:pPr>
              <w:jc w:val="center"/>
            </w:pPr>
            <w:r w:rsidRPr="001F365F">
              <w:rPr>
                <w:rFonts w:hint="eastAsia"/>
              </w:rPr>
              <w:t>平時からの準備</w:t>
            </w:r>
          </w:p>
        </w:tc>
        <w:tc>
          <w:tcPr>
            <w:tcW w:w="1701" w:type="dxa"/>
            <w:vAlign w:val="center"/>
          </w:tcPr>
          <w:p w14:paraId="35EB1E01" w14:textId="77777777" w:rsidR="00461AC0" w:rsidRPr="001F365F" w:rsidRDefault="00461AC0" w:rsidP="00B74C63">
            <w:pPr>
              <w:jc w:val="center"/>
            </w:pPr>
            <w:r w:rsidRPr="001F365F">
              <w:rPr>
                <w:rFonts w:hint="eastAsia"/>
              </w:rPr>
              <w:t>実施済み</w:t>
            </w:r>
          </w:p>
        </w:tc>
        <w:tc>
          <w:tcPr>
            <w:tcW w:w="9923" w:type="dxa"/>
          </w:tcPr>
          <w:p w14:paraId="625ED884" w14:textId="77777777" w:rsidR="00461AC0" w:rsidRDefault="00461AC0" w:rsidP="00B74C63">
            <w:pPr>
              <w:rPr>
                <w:color w:val="A6A6A6" w:themeColor="background1" w:themeShade="A6"/>
              </w:rPr>
            </w:pPr>
          </w:p>
        </w:tc>
      </w:tr>
      <w:tr w:rsidR="00461AC0" w14:paraId="3642C0E6" w14:textId="77777777" w:rsidTr="00930A81">
        <w:trPr>
          <w:trHeight w:val="1417"/>
        </w:trPr>
        <w:tc>
          <w:tcPr>
            <w:tcW w:w="1925" w:type="dxa"/>
            <w:vMerge/>
            <w:vAlign w:val="center"/>
          </w:tcPr>
          <w:p w14:paraId="392E8329" w14:textId="77777777" w:rsidR="00461AC0" w:rsidRPr="001F365F" w:rsidRDefault="00461AC0" w:rsidP="00B74C63">
            <w:pPr>
              <w:jc w:val="center"/>
            </w:pPr>
          </w:p>
        </w:tc>
        <w:tc>
          <w:tcPr>
            <w:tcW w:w="1701" w:type="dxa"/>
            <w:vAlign w:val="center"/>
          </w:tcPr>
          <w:p w14:paraId="486A7B5C" w14:textId="77777777" w:rsidR="00461AC0" w:rsidRPr="001F365F" w:rsidRDefault="00461AC0" w:rsidP="00B74C63">
            <w:pPr>
              <w:jc w:val="center"/>
            </w:pPr>
            <w:r w:rsidRPr="001F365F">
              <w:rPr>
                <w:rFonts w:hint="eastAsia"/>
              </w:rPr>
              <w:t>今後実施</w:t>
            </w:r>
          </w:p>
        </w:tc>
        <w:tc>
          <w:tcPr>
            <w:tcW w:w="9923" w:type="dxa"/>
          </w:tcPr>
          <w:p w14:paraId="24824FF9" w14:textId="77777777" w:rsidR="00461AC0" w:rsidRDefault="00461AC0" w:rsidP="00B74C63">
            <w:pPr>
              <w:rPr>
                <w:color w:val="A6A6A6" w:themeColor="background1" w:themeShade="A6"/>
              </w:rPr>
            </w:pPr>
          </w:p>
        </w:tc>
      </w:tr>
    </w:tbl>
    <w:p w14:paraId="71962E96" w14:textId="77777777" w:rsidR="00353F93" w:rsidRDefault="00353F93">
      <w:pPr>
        <w:widowControl/>
        <w:spacing w:line="240" w:lineRule="auto"/>
        <w:rPr>
          <w:rFonts w:asciiTheme="majorHAnsi" w:hAnsiTheme="majorHAnsi" w:cstheme="majorBidi"/>
          <w:color w:val="000000" w:themeColor="text1"/>
          <w:sz w:val="28"/>
          <w:szCs w:val="32"/>
        </w:rPr>
      </w:pPr>
      <w:r>
        <w:br w:type="page"/>
      </w:r>
    </w:p>
    <w:p w14:paraId="4D74AF05" w14:textId="5B40E40F" w:rsidR="00771FEC" w:rsidRDefault="005C7FFA" w:rsidP="00771FEC">
      <w:pPr>
        <w:pStyle w:val="1"/>
      </w:pPr>
      <w:bookmarkStart w:id="3" w:name="_Toc233686859"/>
      <w:r>
        <w:rPr>
          <w:rFonts w:hint="eastAsia"/>
        </w:rPr>
        <w:lastRenderedPageBreak/>
        <w:t>４</w:t>
      </w:r>
      <w:r w:rsidR="00771FEC">
        <w:rPr>
          <w:rFonts w:hint="eastAsia"/>
        </w:rPr>
        <w:t>．</w:t>
      </w:r>
      <w:r>
        <w:rPr>
          <w:rFonts w:hint="eastAsia"/>
        </w:rPr>
        <w:t>参考資料</w:t>
      </w:r>
      <w:r w:rsidRPr="00930A81">
        <w:rPr>
          <w:rFonts w:hint="eastAsia"/>
          <w:color w:val="FF0000"/>
        </w:rPr>
        <w:t>（医療機関ごとに必要に応じて活用してください。）</w:t>
      </w:r>
      <w:bookmarkEnd w:id="3"/>
      <w:r w:rsidRPr="00930A81">
        <w:rPr>
          <w:color w:val="FF0000"/>
        </w:rPr>
        <w:t xml:space="preserve"> </w:t>
      </w:r>
    </w:p>
    <w:p w14:paraId="5B94FBE8" w14:textId="1693ACC3" w:rsidR="005C7FFA" w:rsidRDefault="005C7FFA" w:rsidP="005C7FFA">
      <w:pPr>
        <w:pStyle w:val="2"/>
      </w:pPr>
      <w:r>
        <w:rPr>
          <w:rFonts w:hint="eastAsia"/>
        </w:rPr>
        <w:t>４－１．現状チェックリスト</w:t>
      </w:r>
    </w:p>
    <w:p w14:paraId="7D90E325" w14:textId="0FCED341" w:rsidR="005C7FFA" w:rsidRDefault="005C7FFA" w:rsidP="005C7FFA">
      <w:pPr>
        <w:spacing w:afterLines="50" w:after="180"/>
      </w:pPr>
      <w:r>
        <w:rPr>
          <w:rFonts w:hint="eastAsia"/>
        </w:rPr>
        <w:t>（</w:t>
      </w:r>
      <w:r w:rsidRPr="00584D67">
        <w:rPr>
          <w:rFonts w:hint="eastAsia"/>
        </w:rPr>
        <w:t>できていること</w:t>
      </w:r>
      <w:r>
        <w:rPr>
          <w:rFonts w:hint="eastAsia"/>
        </w:rPr>
        <w:t>には</w:t>
      </w:r>
      <w:r w:rsidRPr="00584D67">
        <w:rPr>
          <w:rFonts w:ascii="Segoe UI Symbol" w:hAnsi="Segoe UI Symbol" w:cs="Segoe UI Symbol"/>
        </w:rPr>
        <w:t>☑</w:t>
      </w:r>
      <w:r>
        <w:rPr>
          <w:rFonts w:ascii="Segoe UI Symbol" w:hAnsi="Segoe UI Symbol" w:cs="Segoe UI Symbol" w:hint="eastAsia"/>
        </w:rPr>
        <w:t>を入れ、</w:t>
      </w:r>
      <w:r w:rsidRPr="00584D67">
        <w:t>できていないこと</w:t>
      </w:r>
      <w:r>
        <w:rPr>
          <w:rFonts w:hint="eastAsia"/>
        </w:rPr>
        <w:t>の確認のために用い、対策に役立てる。</w:t>
      </w:r>
      <w:r w:rsidRPr="004C50B4">
        <w:rPr>
          <w:rFonts w:hint="eastAsia"/>
        </w:rPr>
        <w:t>）</w:t>
      </w:r>
      <w:r w:rsidR="00930A81" w:rsidRPr="00930A81">
        <w:rPr>
          <w:rFonts w:hint="eastAsia"/>
          <w:color w:val="FF0000"/>
        </w:rPr>
        <w:t>（</w:t>
      </w:r>
      <w:r w:rsidR="00930A81" w:rsidRPr="00930A81">
        <w:rPr>
          <w:rFonts w:hint="eastAsia"/>
          <w:color w:val="FF0000"/>
          <w:u w:val="single"/>
        </w:rPr>
        <w:t>項目の編集・</w:t>
      </w:r>
      <w:r w:rsidR="00E46DE0">
        <w:rPr>
          <w:rFonts w:hint="eastAsia"/>
          <w:color w:val="FF0000"/>
          <w:u w:val="single"/>
        </w:rPr>
        <w:t>削除・</w:t>
      </w:r>
      <w:r w:rsidR="00930A81" w:rsidRPr="00930A81">
        <w:rPr>
          <w:rFonts w:hint="eastAsia"/>
          <w:color w:val="FF0000"/>
          <w:u w:val="single"/>
        </w:rPr>
        <w:t>追加可。</w:t>
      </w:r>
      <w:r w:rsidR="00930A81" w:rsidRPr="00930A81">
        <w:rPr>
          <w:rFonts w:hint="eastAsia"/>
          <w:color w:val="FF0000"/>
        </w:rPr>
        <w:t>）</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12"/>
        <w:gridCol w:w="13375"/>
      </w:tblGrid>
      <w:tr w:rsidR="005C7FFA" w:rsidRPr="00AC4FEA" w14:paraId="1DF41912" w14:textId="77777777" w:rsidTr="00D82550">
        <w:trPr>
          <w:trHeight w:val="567"/>
        </w:trPr>
        <w:tc>
          <w:tcPr>
            <w:tcW w:w="13887" w:type="dxa"/>
            <w:gridSpan w:val="2"/>
            <w:shd w:val="clear" w:color="auto" w:fill="E8E8E8" w:themeFill="background2"/>
            <w:noWrap/>
            <w:vAlign w:val="center"/>
            <w:hideMark/>
          </w:tcPr>
          <w:p w14:paraId="3A6709EA"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想定される被害の把握とそれに基づく情報整理</w:t>
            </w:r>
          </w:p>
        </w:tc>
      </w:tr>
      <w:tr w:rsidR="005C7FFA" w:rsidRPr="00AC4FEA" w14:paraId="628F7532" w14:textId="77777777" w:rsidTr="00D82550">
        <w:trPr>
          <w:trHeight w:val="567"/>
        </w:trPr>
        <w:tc>
          <w:tcPr>
            <w:tcW w:w="512" w:type="dxa"/>
            <w:noWrap/>
            <w:vAlign w:val="center"/>
            <w:hideMark/>
          </w:tcPr>
          <w:p w14:paraId="387290D2"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E2A947E"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ハザードマップを確認し、地震、土砂災害、水害等が発生した際に自院・職員に想定される被害を把握している。</w:t>
            </w:r>
          </w:p>
        </w:tc>
      </w:tr>
      <w:tr w:rsidR="005C7FFA" w:rsidRPr="00AC4FEA" w14:paraId="1EA4D57C" w14:textId="77777777" w:rsidTr="00D82550">
        <w:trPr>
          <w:trHeight w:val="567"/>
        </w:trPr>
        <w:tc>
          <w:tcPr>
            <w:tcW w:w="512" w:type="dxa"/>
            <w:noWrap/>
            <w:vAlign w:val="center"/>
            <w:hideMark/>
          </w:tcPr>
          <w:p w14:paraId="348FEDAF"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09E2958" w14:textId="7D1A7053" w:rsidR="005C7FFA" w:rsidRPr="00AC4FEA" w:rsidRDefault="00D25987"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Pr>
                <w:rFonts w:ascii="UD デジタル 教科書体 NK-R" w:eastAsia="UD デジタル 教科書体 NK-R" w:hAnsi="ＭＳ Ｐゴシック" w:cs="ＭＳ Ｐゴシック" w:hint="eastAsia"/>
                <w:color w:val="000000"/>
                <w:kern w:val="0"/>
                <w:sz w:val="22"/>
                <w:szCs w:val="22"/>
                <w14:ligatures w14:val="none"/>
              </w:rPr>
              <w:t>特に支援</w:t>
            </w:r>
            <w:r w:rsidR="000B2B5C">
              <w:rPr>
                <w:rFonts w:ascii="UD デジタル 教科書体 NK-R" w:eastAsia="UD デジタル 教科書体 NK-R" w:hAnsi="ＭＳ Ｐゴシック" w:cs="ＭＳ Ｐゴシック" w:hint="eastAsia"/>
                <w:color w:val="000000"/>
                <w:kern w:val="0"/>
                <w:sz w:val="22"/>
                <w:szCs w:val="22"/>
                <w14:ligatures w14:val="none"/>
              </w:rPr>
              <w:t>が必要な</w:t>
            </w:r>
            <w:r>
              <w:rPr>
                <w:rFonts w:ascii="UD デジタル 教科書体 NK-R" w:eastAsia="UD デジタル 教科書体 NK-R" w:hAnsi="ＭＳ Ｐゴシック" w:cs="ＭＳ Ｐゴシック" w:hint="eastAsia"/>
                <w:color w:val="000000"/>
                <w:kern w:val="0"/>
                <w:sz w:val="22"/>
                <w:szCs w:val="22"/>
                <w14:ligatures w14:val="none"/>
              </w:rPr>
              <w:t>電源依存の</w:t>
            </w:r>
            <w:r w:rsidR="005C7FFA" w:rsidRPr="00AC4FEA">
              <w:rPr>
                <w:rFonts w:ascii="UD デジタル 教科書体 NK-R" w:eastAsia="UD デジタル 教科書体 NK-R" w:hAnsi="ＭＳ Ｐゴシック" w:cs="ＭＳ Ｐゴシック" w:hint="eastAsia"/>
                <w:color w:val="000000"/>
                <w:kern w:val="0"/>
                <w:sz w:val="22"/>
                <w:szCs w:val="22"/>
                <w14:ligatures w14:val="none"/>
              </w:rPr>
              <w:t>患者</w:t>
            </w:r>
            <w:r>
              <w:rPr>
                <w:rFonts w:ascii="UD デジタル 教科書体 NK-R" w:eastAsia="UD デジタル 教科書体 NK-R" w:hAnsi="ＭＳ Ｐゴシック" w:cs="ＭＳ Ｐゴシック" w:hint="eastAsia"/>
                <w:color w:val="000000"/>
                <w:kern w:val="0"/>
                <w:sz w:val="22"/>
                <w:szCs w:val="22"/>
                <w14:ligatures w14:val="none"/>
              </w:rPr>
              <w:t>等</w:t>
            </w:r>
            <w:r w:rsidR="005C7FFA" w:rsidRPr="00AC4FEA">
              <w:rPr>
                <w:rFonts w:ascii="UD デジタル 教科書体 NK-R" w:eastAsia="UD デジタル 教科書体 NK-R" w:hAnsi="ＭＳ Ｐゴシック" w:cs="ＭＳ Ｐゴシック" w:hint="eastAsia"/>
                <w:color w:val="000000"/>
                <w:kern w:val="0"/>
                <w:sz w:val="22"/>
                <w:szCs w:val="22"/>
                <w14:ligatures w14:val="none"/>
              </w:rPr>
              <w:t>の居住地のハザードマップを確認し、地震、土砂災害、水害等が発生した際に想定される被害を把握している。</w:t>
            </w:r>
          </w:p>
        </w:tc>
      </w:tr>
      <w:tr w:rsidR="005C7FFA" w:rsidRPr="00AC4FEA" w14:paraId="301EB620" w14:textId="77777777" w:rsidTr="00D82550">
        <w:trPr>
          <w:trHeight w:val="567"/>
        </w:trPr>
        <w:tc>
          <w:tcPr>
            <w:tcW w:w="512" w:type="dxa"/>
            <w:noWrap/>
            <w:vAlign w:val="center"/>
            <w:hideMark/>
          </w:tcPr>
          <w:p w14:paraId="6A1433F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241AB857" w14:textId="0C67F268"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特に支援が必要な患者について、福祉避難所の情報や、個別避難計画を自治体と連携して把握している。</w:t>
            </w:r>
          </w:p>
        </w:tc>
      </w:tr>
      <w:tr w:rsidR="005C7FFA" w:rsidRPr="00AC4FEA" w14:paraId="3603B66E" w14:textId="77777777" w:rsidTr="00D82550">
        <w:trPr>
          <w:trHeight w:val="567"/>
        </w:trPr>
        <w:tc>
          <w:tcPr>
            <w:tcW w:w="512" w:type="dxa"/>
            <w:noWrap/>
            <w:vAlign w:val="center"/>
            <w:hideMark/>
          </w:tcPr>
          <w:p w14:paraId="253DBF45"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CDF8525"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建物の耐震性及び発災時の危険箇所について把握している。</w:t>
            </w:r>
          </w:p>
        </w:tc>
      </w:tr>
      <w:tr w:rsidR="005C7FFA" w:rsidRPr="00AC4FEA" w14:paraId="6E98AB69" w14:textId="77777777" w:rsidTr="00D82550">
        <w:trPr>
          <w:trHeight w:val="567"/>
        </w:trPr>
        <w:tc>
          <w:tcPr>
            <w:tcW w:w="512" w:type="dxa"/>
            <w:noWrap/>
            <w:vAlign w:val="center"/>
          </w:tcPr>
          <w:p w14:paraId="477A7992"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096A730"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全職員の居住地、有事の帰宅方法と参集方法、参集に必要なその他の情報（同居家族や避難場所等）を把握している。</w:t>
            </w:r>
          </w:p>
        </w:tc>
      </w:tr>
      <w:tr w:rsidR="005C7FFA" w:rsidRPr="00AC4FEA" w14:paraId="56651B8C" w14:textId="77777777" w:rsidTr="00D82550">
        <w:trPr>
          <w:trHeight w:val="567"/>
        </w:trPr>
        <w:tc>
          <w:tcPr>
            <w:tcW w:w="13887" w:type="dxa"/>
            <w:gridSpan w:val="2"/>
            <w:shd w:val="clear" w:color="auto" w:fill="E8E8E8" w:themeFill="background2"/>
            <w:noWrap/>
            <w:vAlign w:val="center"/>
            <w:hideMark/>
          </w:tcPr>
          <w:p w14:paraId="71F4C637"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発災時の対応の確認と訓練</w:t>
            </w:r>
          </w:p>
        </w:tc>
      </w:tr>
      <w:tr w:rsidR="005C7FFA" w:rsidRPr="00AC4FEA" w14:paraId="4181AD65" w14:textId="77777777" w:rsidTr="00D82550">
        <w:trPr>
          <w:trHeight w:val="567"/>
        </w:trPr>
        <w:tc>
          <w:tcPr>
            <w:tcW w:w="512" w:type="dxa"/>
            <w:noWrap/>
            <w:vAlign w:val="center"/>
          </w:tcPr>
          <w:p w14:paraId="7FDEB587"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DE6FCEC"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地震等のリスク発生時の発生当初の行動についてマニュアル化し、全職員が共有している。</w:t>
            </w:r>
          </w:p>
        </w:tc>
      </w:tr>
      <w:tr w:rsidR="005C7FFA" w:rsidRPr="00AC4FEA" w14:paraId="446D2974" w14:textId="77777777" w:rsidTr="00D82550">
        <w:trPr>
          <w:trHeight w:val="567"/>
        </w:trPr>
        <w:tc>
          <w:tcPr>
            <w:tcW w:w="512" w:type="dxa"/>
            <w:noWrap/>
            <w:vAlign w:val="center"/>
            <w:hideMark/>
          </w:tcPr>
          <w:p w14:paraId="26E5D65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5A5D32A7" w14:textId="3083B6F9"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職員（及びその家族）の安否を確認する手段が決まっている。</w:t>
            </w:r>
            <w:r w:rsidR="0099112B">
              <w:rPr>
                <w:rFonts w:ascii="UD デジタル 教科書体 NK-R" w:eastAsia="UD デジタル 教科書体 NK-R" w:hAnsi="ＭＳ Ｐゴシック" w:cs="ＭＳ Ｐゴシック" w:hint="eastAsia"/>
                <w:color w:val="000000"/>
                <w:kern w:val="0"/>
                <w:sz w:val="22"/>
                <w:szCs w:val="22"/>
                <w14:ligatures w14:val="none"/>
              </w:rPr>
              <w:t>災害伝言ダイヤル（171）の使い方を</w:t>
            </w:r>
            <w:r w:rsidR="00DE2813">
              <w:rPr>
                <w:rFonts w:ascii="UD デジタル 教科書体 NK-R" w:eastAsia="UD デジタル 教科書体 NK-R" w:hAnsi="ＭＳ Ｐゴシック" w:cs="ＭＳ Ｐゴシック" w:hint="eastAsia"/>
                <w:color w:val="000000"/>
                <w:kern w:val="0"/>
                <w:sz w:val="22"/>
                <w:szCs w:val="22"/>
                <w14:ligatures w14:val="none"/>
              </w:rPr>
              <w:t>共有している。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（一般的な通信機器が使えない場合も想定すること。）</w:t>
            </w:r>
          </w:p>
        </w:tc>
      </w:tr>
      <w:tr w:rsidR="005C7FFA" w:rsidRPr="00AC4FEA" w14:paraId="6FC763E1" w14:textId="77777777" w:rsidTr="00D82550">
        <w:trPr>
          <w:trHeight w:val="567"/>
        </w:trPr>
        <w:tc>
          <w:tcPr>
            <w:tcW w:w="512" w:type="dxa"/>
            <w:noWrap/>
            <w:vAlign w:val="center"/>
            <w:hideMark/>
          </w:tcPr>
          <w:p w14:paraId="2ADC197D"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58CA9BC9"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患者及び介護者の安否確認の手段が決まっている。特に支援が必要な患者については、自治体と安否情報の共有について確認できている。（一般的な通信機器が使えない場合も想定すること。）</w:t>
            </w:r>
          </w:p>
        </w:tc>
      </w:tr>
      <w:tr w:rsidR="005C7FFA" w:rsidRPr="00AC4FEA" w14:paraId="1106AEBC" w14:textId="77777777" w:rsidTr="00D82550">
        <w:trPr>
          <w:trHeight w:val="567"/>
        </w:trPr>
        <w:tc>
          <w:tcPr>
            <w:tcW w:w="512" w:type="dxa"/>
            <w:noWrap/>
            <w:vAlign w:val="center"/>
          </w:tcPr>
          <w:p w14:paraId="4F4FA43A"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3D5C17B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災害情報を得る手段を把握している。</w:t>
            </w:r>
          </w:p>
        </w:tc>
      </w:tr>
      <w:tr w:rsidR="005C7FFA" w:rsidRPr="00AC4FEA" w14:paraId="7648867E" w14:textId="77777777" w:rsidTr="00D82550">
        <w:trPr>
          <w:trHeight w:val="567"/>
        </w:trPr>
        <w:tc>
          <w:tcPr>
            <w:tcW w:w="512" w:type="dxa"/>
            <w:noWrap/>
            <w:vAlign w:val="center"/>
          </w:tcPr>
          <w:p w14:paraId="486A2150"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2A8CCAB0"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緊急時に地域の情報を得たり、自治体や関係機関と情報共有するための連絡先や手段を把握している。</w:t>
            </w:r>
          </w:p>
        </w:tc>
      </w:tr>
      <w:tr w:rsidR="005C7FFA" w:rsidRPr="00AC4FEA" w14:paraId="6FAD84A4" w14:textId="77777777" w:rsidTr="00D82550">
        <w:trPr>
          <w:trHeight w:val="567"/>
        </w:trPr>
        <w:tc>
          <w:tcPr>
            <w:tcW w:w="512" w:type="dxa"/>
            <w:noWrap/>
            <w:vAlign w:val="center"/>
            <w:hideMark/>
          </w:tcPr>
          <w:p w14:paraId="575C97B1"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6344E53" w14:textId="05AA02C2"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マニュアルに基づき、定期的に訓練を行っている。</w:t>
            </w:r>
            <w:r w:rsidR="00DE2813">
              <w:rPr>
                <w:rFonts w:ascii="UD デジタル 教科書体 NK-R" w:eastAsia="UD デジタル 教科書体 NK-R" w:hAnsi="ＭＳ Ｐゴシック" w:cs="ＭＳ Ｐゴシック" w:hint="eastAsia"/>
                <w:color w:val="000000"/>
                <w:kern w:val="0"/>
                <w:sz w:val="22"/>
                <w:szCs w:val="22"/>
                <w14:ligatures w14:val="none"/>
              </w:rPr>
              <w:t>あるいは、自治体や医師会が行う災害訓練に参加している。</w:t>
            </w:r>
          </w:p>
        </w:tc>
      </w:tr>
      <w:tr w:rsidR="005C7FFA" w:rsidRPr="00AC4FEA" w14:paraId="3700F066" w14:textId="77777777" w:rsidTr="00D82550">
        <w:trPr>
          <w:trHeight w:val="567"/>
        </w:trPr>
        <w:tc>
          <w:tcPr>
            <w:tcW w:w="13887" w:type="dxa"/>
            <w:gridSpan w:val="2"/>
            <w:shd w:val="clear" w:color="auto" w:fill="E8E8E8" w:themeFill="background2"/>
            <w:noWrap/>
            <w:vAlign w:val="center"/>
            <w:hideMark/>
          </w:tcPr>
          <w:p w14:paraId="72295724"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建物や設備の安全対策</w:t>
            </w:r>
          </w:p>
        </w:tc>
      </w:tr>
      <w:tr w:rsidR="005C7FFA" w:rsidRPr="00AC4FEA" w14:paraId="7FD67BE8" w14:textId="77777777" w:rsidTr="00D82550">
        <w:trPr>
          <w:trHeight w:val="567"/>
        </w:trPr>
        <w:tc>
          <w:tcPr>
            <w:tcW w:w="512" w:type="dxa"/>
            <w:noWrap/>
            <w:vAlign w:val="center"/>
          </w:tcPr>
          <w:p w14:paraId="3A133752"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lastRenderedPageBreak/>
              <w:t>□</w:t>
            </w:r>
          </w:p>
        </w:tc>
        <w:tc>
          <w:tcPr>
            <w:tcW w:w="13375" w:type="dxa"/>
            <w:noWrap/>
            <w:vAlign w:val="center"/>
          </w:tcPr>
          <w:p w14:paraId="0E3E1C75"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背の高い家具（ファイルキャビネット、ロッカー、本棚、収納庫等）や機材、植物等は上に物を置かず、転倒対策を</w:t>
            </w:r>
            <w:r>
              <w:rPr>
                <w:rFonts w:ascii="UD デジタル 教科書体 NK-R" w:eastAsia="UD デジタル 教科書体 NK-R" w:hAnsi="ＭＳ Ｐゴシック" w:cs="ＭＳ Ｐゴシック" w:hint="eastAsia"/>
                <w:color w:val="000000"/>
                <w:kern w:val="0"/>
                <w:sz w:val="22"/>
                <w:szCs w:val="22"/>
                <w14:ligatures w14:val="none"/>
              </w:rPr>
              <w:t>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w:t>
            </w:r>
          </w:p>
        </w:tc>
      </w:tr>
      <w:tr w:rsidR="005C7FFA" w:rsidRPr="00AC4FEA" w14:paraId="3BC5B170" w14:textId="77777777" w:rsidTr="00D82550">
        <w:trPr>
          <w:trHeight w:val="567"/>
        </w:trPr>
        <w:tc>
          <w:tcPr>
            <w:tcW w:w="512" w:type="dxa"/>
            <w:noWrap/>
            <w:vAlign w:val="center"/>
          </w:tcPr>
          <w:p w14:paraId="625C777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05F86DE"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パソコンや重量物について、机等から落ちないように固定</w:t>
            </w:r>
            <w:r>
              <w:rPr>
                <w:rFonts w:ascii="UD デジタル 教科書体 NK-R" w:eastAsia="UD デジタル 教科書体 NK-R" w:hAnsi="ＭＳ Ｐゴシック" w:cs="ＭＳ Ｐゴシック" w:hint="eastAsia"/>
                <w:color w:val="000000"/>
                <w:kern w:val="0"/>
                <w:sz w:val="22"/>
                <w:szCs w:val="22"/>
                <w14:ligatures w14:val="none"/>
              </w:rPr>
              <w:t>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w:t>
            </w:r>
          </w:p>
        </w:tc>
      </w:tr>
      <w:tr w:rsidR="005C7FFA" w:rsidRPr="00AC4FEA" w14:paraId="4935C8D8" w14:textId="77777777" w:rsidTr="00D82550">
        <w:trPr>
          <w:trHeight w:val="567"/>
        </w:trPr>
        <w:tc>
          <w:tcPr>
            <w:tcW w:w="512" w:type="dxa"/>
            <w:noWrap/>
            <w:vAlign w:val="center"/>
            <w:hideMark/>
          </w:tcPr>
          <w:p w14:paraId="2A34F7C5"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D12117D"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壁掛けの器具や掲示物について落下対策を行</w:t>
            </w:r>
            <w:r>
              <w:rPr>
                <w:rFonts w:ascii="UD デジタル 教科書体 NK-R" w:eastAsia="UD デジタル 教科書体 NK-R" w:hAnsi="ＭＳ Ｐゴシック" w:cs="ＭＳ Ｐゴシック" w:hint="eastAsia"/>
                <w:color w:val="000000"/>
                <w:kern w:val="0"/>
                <w:sz w:val="22"/>
                <w:szCs w:val="22"/>
                <w14:ligatures w14:val="none"/>
              </w:rPr>
              <w:t>っている。</w:t>
            </w:r>
          </w:p>
        </w:tc>
      </w:tr>
      <w:tr w:rsidR="005C7FFA" w:rsidRPr="00AC4FEA" w14:paraId="00F798B3" w14:textId="77777777" w:rsidTr="00D82550">
        <w:trPr>
          <w:trHeight w:val="567"/>
        </w:trPr>
        <w:tc>
          <w:tcPr>
            <w:tcW w:w="512" w:type="dxa"/>
            <w:noWrap/>
            <w:vAlign w:val="center"/>
          </w:tcPr>
          <w:p w14:paraId="2F66D78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767B781"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コピー機や重たい機材は滑らないように固定</w:t>
            </w:r>
            <w:r>
              <w:rPr>
                <w:rFonts w:ascii="UD デジタル 教科書体 NK-R" w:eastAsia="UD デジタル 教科書体 NK-R" w:hAnsi="ＭＳ Ｐゴシック" w:cs="ＭＳ Ｐゴシック" w:hint="eastAsia"/>
                <w:color w:val="000000"/>
                <w:kern w:val="0"/>
                <w:sz w:val="22"/>
                <w:szCs w:val="22"/>
                <w14:ligatures w14:val="none"/>
              </w:rPr>
              <w:t>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w:t>
            </w:r>
          </w:p>
        </w:tc>
      </w:tr>
      <w:tr w:rsidR="005C7FFA" w:rsidRPr="00AC4FEA" w14:paraId="3A49198D" w14:textId="77777777" w:rsidTr="00D82550">
        <w:trPr>
          <w:trHeight w:val="567"/>
        </w:trPr>
        <w:tc>
          <w:tcPr>
            <w:tcW w:w="512" w:type="dxa"/>
            <w:noWrap/>
            <w:vAlign w:val="center"/>
            <w:hideMark/>
          </w:tcPr>
          <w:p w14:paraId="35A9AD6C"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96ECA06"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ファイルキャビネットや本棚等の扉や引き出しに留め具を付け、滑り出し対策を行っている。</w:t>
            </w:r>
          </w:p>
        </w:tc>
      </w:tr>
      <w:tr w:rsidR="005C7FFA" w:rsidRPr="00AC4FEA" w14:paraId="6D9E66C8" w14:textId="77777777" w:rsidTr="00D82550">
        <w:trPr>
          <w:trHeight w:val="567"/>
        </w:trPr>
        <w:tc>
          <w:tcPr>
            <w:tcW w:w="512" w:type="dxa"/>
            <w:noWrap/>
            <w:vAlign w:val="center"/>
          </w:tcPr>
          <w:p w14:paraId="21661A1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6504362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建物や設備（消化器、火災報知器、スプリンクラー等の災害用設備を含む）の点検を定期的に行っている。</w:t>
            </w:r>
          </w:p>
        </w:tc>
      </w:tr>
      <w:tr w:rsidR="00A038A9" w:rsidRPr="00AC4FEA" w14:paraId="6E1A4829" w14:textId="77777777" w:rsidTr="00D82550">
        <w:trPr>
          <w:trHeight w:val="567"/>
        </w:trPr>
        <w:tc>
          <w:tcPr>
            <w:tcW w:w="512" w:type="dxa"/>
            <w:noWrap/>
            <w:vAlign w:val="center"/>
          </w:tcPr>
          <w:p w14:paraId="27CCB1A4" w14:textId="0A45DF45" w:rsidR="00A038A9" w:rsidRPr="00AC4FEA" w:rsidRDefault="00A038A9"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72C797DF" w14:textId="19ECBEEC" w:rsidR="00A038A9" w:rsidRPr="00AC4FEA" w:rsidRDefault="00A038A9"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Pr>
                <w:rFonts w:ascii="UD デジタル 教科書体 NK-R" w:eastAsia="UD デジタル 教科書体 NK-R" w:hAnsi="ＭＳ Ｐゴシック" w:cs="ＭＳ Ｐゴシック" w:hint="eastAsia"/>
                <w:color w:val="000000"/>
                <w:kern w:val="0"/>
                <w:sz w:val="22"/>
                <w:szCs w:val="22"/>
                <w14:ligatures w14:val="none"/>
              </w:rPr>
              <w:t>電子カルテはクラウド化している。／オンプレ型の場合は、サーバー・ルーター・UPS等を浸水のおそれの少ない高所や２階に設置している。</w:t>
            </w:r>
          </w:p>
        </w:tc>
      </w:tr>
      <w:tr w:rsidR="005C7FFA" w:rsidRPr="00AC4FEA" w14:paraId="774E975A" w14:textId="77777777" w:rsidTr="00D82550">
        <w:trPr>
          <w:trHeight w:val="567"/>
        </w:trPr>
        <w:tc>
          <w:tcPr>
            <w:tcW w:w="13887" w:type="dxa"/>
            <w:gridSpan w:val="2"/>
            <w:shd w:val="clear" w:color="auto" w:fill="E8E8E8" w:themeFill="background2"/>
            <w:noWrap/>
            <w:vAlign w:val="center"/>
          </w:tcPr>
          <w:p w14:paraId="70DA0715"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備蓄とその管理</w:t>
            </w:r>
          </w:p>
        </w:tc>
      </w:tr>
      <w:tr w:rsidR="005C7FFA" w:rsidRPr="00AC4FEA" w14:paraId="6D5ADC94" w14:textId="77777777" w:rsidTr="00D82550">
        <w:trPr>
          <w:trHeight w:val="567"/>
        </w:trPr>
        <w:tc>
          <w:tcPr>
            <w:tcW w:w="512" w:type="dxa"/>
            <w:noWrap/>
            <w:vAlign w:val="center"/>
          </w:tcPr>
          <w:p w14:paraId="1D11591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3D93E23C"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職員が３日間程度過ごせるような備蓄（食料、簡易トイレ、簡易寝具等）をリストアップし、用意している。</w:t>
            </w:r>
          </w:p>
        </w:tc>
      </w:tr>
      <w:tr w:rsidR="005C7FFA" w:rsidRPr="00AC4FEA" w14:paraId="345322AE" w14:textId="77777777" w:rsidTr="00D82550">
        <w:trPr>
          <w:trHeight w:val="567"/>
        </w:trPr>
        <w:tc>
          <w:tcPr>
            <w:tcW w:w="512" w:type="dxa"/>
            <w:noWrap/>
            <w:vAlign w:val="center"/>
          </w:tcPr>
          <w:p w14:paraId="51CD103A"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2F461A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緊急時に必要な医療材料や院内薬品のリストアップし、備蓄をしている。</w:t>
            </w:r>
          </w:p>
        </w:tc>
      </w:tr>
      <w:tr w:rsidR="005C7FFA" w:rsidRPr="00AC4FEA" w14:paraId="1891FD48" w14:textId="77777777" w:rsidTr="00D82550">
        <w:trPr>
          <w:trHeight w:val="567"/>
        </w:trPr>
        <w:tc>
          <w:tcPr>
            <w:tcW w:w="512" w:type="dxa"/>
            <w:noWrap/>
            <w:vAlign w:val="center"/>
          </w:tcPr>
          <w:p w14:paraId="74662CF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0ED83C6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備蓄品の在庫や期限について定期的に確認し、不足分を補充するなどの管理している。</w:t>
            </w:r>
          </w:p>
        </w:tc>
      </w:tr>
      <w:tr w:rsidR="005C7FFA" w:rsidRPr="00AC4FEA" w14:paraId="48729AAF" w14:textId="77777777" w:rsidTr="00D82550">
        <w:trPr>
          <w:trHeight w:val="567"/>
        </w:trPr>
        <w:tc>
          <w:tcPr>
            <w:tcW w:w="13887" w:type="dxa"/>
            <w:gridSpan w:val="2"/>
            <w:shd w:val="clear" w:color="auto" w:fill="E8E8E8" w:themeFill="background2"/>
            <w:noWrap/>
            <w:vAlign w:val="center"/>
          </w:tcPr>
          <w:p w14:paraId="33AE8009"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ライフライン（電気・ガス・水道）障害の対策</w:t>
            </w:r>
          </w:p>
        </w:tc>
      </w:tr>
      <w:tr w:rsidR="005C7FFA" w:rsidRPr="00AC4FEA" w14:paraId="193E791F" w14:textId="77777777" w:rsidTr="00D82550">
        <w:trPr>
          <w:trHeight w:val="567"/>
        </w:trPr>
        <w:tc>
          <w:tcPr>
            <w:tcW w:w="512" w:type="dxa"/>
            <w:noWrap/>
            <w:vAlign w:val="center"/>
          </w:tcPr>
          <w:p w14:paraId="6FA4F500"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26580181"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非常用電源を用意している。</w:t>
            </w:r>
          </w:p>
        </w:tc>
      </w:tr>
      <w:tr w:rsidR="005C7FFA" w:rsidRPr="00AC4FEA" w14:paraId="14F8E3D5" w14:textId="77777777" w:rsidTr="00D82550">
        <w:trPr>
          <w:trHeight w:val="567"/>
        </w:trPr>
        <w:tc>
          <w:tcPr>
            <w:tcW w:w="512" w:type="dxa"/>
            <w:noWrap/>
            <w:vAlign w:val="center"/>
          </w:tcPr>
          <w:p w14:paraId="0CB96A2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0298C51"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携帯電話やパソコンを動かすためのモバイルバッテリー等を用意している。</w:t>
            </w:r>
          </w:p>
        </w:tc>
      </w:tr>
      <w:tr w:rsidR="005C7FFA" w:rsidRPr="00AC4FEA" w14:paraId="3CDAC685" w14:textId="77777777" w:rsidTr="00D82550">
        <w:trPr>
          <w:trHeight w:val="567"/>
        </w:trPr>
        <w:tc>
          <w:tcPr>
            <w:tcW w:w="512" w:type="dxa"/>
            <w:noWrap/>
            <w:vAlign w:val="center"/>
          </w:tcPr>
          <w:p w14:paraId="2B49252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3022A9D9"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電子カルテシステムや請求システム等の障害時の診療録の記載やデータの管理方法について定めている。</w:t>
            </w:r>
          </w:p>
        </w:tc>
      </w:tr>
      <w:tr w:rsidR="005C7FFA" w:rsidRPr="00AC4FEA" w14:paraId="436955AA" w14:textId="77777777" w:rsidTr="00D82550">
        <w:trPr>
          <w:trHeight w:val="567"/>
        </w:trPr>
        <w:tc>
          <w:tcPr>
            <w:tcW w:w="512" w:type="dxa"/>
            <w:noWrap/>
            <w:vAlign w:val="center"/>
          </w:tcPr>
          <w:p w14:paraId="2FFEAA3E"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57D5E2C4"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電子カルテシステムや請求システム等、ウェブサイト等の障害時の連絡先や復旧手段を把握している。</w:t>
            </w:r>
          </w:p>
        </w:tc>
      </w:tr>
      <w:tr w:rsidR="005C7FFA" w:rsidRPr="00AC4FEA" w14:paraId="45AB59AF" w14:textId="77777777" w:rsidTr="00D82550">
        <w:trPr>
          <w:trHeight w:val="567"/>
        </w:trPr>
        <w:tc>
          <w:tcPr>
            <w:tcW w:w="13887" w:type="dxa"/>
            <w:gridSpan w:val="2"/>
            <w:shd w:val="clear" w:color="auto" w:fill="E8E8E8" w:themeFill="background2"/>
            <w:noWrap/>
            <w:vAlign w:val="center"/>
          </w:tcPr>
          <w:p w14:paraId="3B083A24"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lastRenderedPageBreak/>
              <w:t>通信障害の対策</w:t>
            </w:r>
          </w:p>
        </w:tc>
      </w:tr>
      <w:tr w:rsidR="005C7FFA" w:rsidRPr="00AC4FEA" w14:paraId="414F0FEA" w14:textId="77777777" w:rsidTr="00D82550">
        <w:trPr>
          <w:trHeight w:val="567"/>
        </w:trPr>
        <w:tc>
          <w:tcPr>
            <w:tcW w:w="512" w:type="dxa"/>
            <w:noWrap/>
            <w:vAlign w:val="center"/>
          </w:tcPr>
          <w:p w14:paraId="599C69E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6097F99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一般的な通信手段が使えない場合に備え、職員が連絡を取る手段を複数用意している。</w:t>
            </w:r>
          </w:p>
        </w:tc>
      </w:tr>
      <w:tr w:rsidR="005C7FFA" w:rsidRPr="00AC4FEA" w14:paraId="39DFB144" w14:textId="77777777" w:rsidTr="00D82550">
        <w:trPr>
          <w:trHeight w:val="567"/>
        </w:trPr>
        <w:tc>
          <w:tcPr>
            <w:tcW w:w="512" w:type="dxa"/>
            <w:noWrap/>
            <w:vAlign w:val="center"/>
          </w:tcPr>
          <w:p w14:paraId="112259B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6DD9069D" w14:textId="7F9AD599"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一般的な通信手段が使えない場合に備え、患者に</w:t>
            </w:r>
            <w:r w:rsidR="00502044">
              <w:rPr>
                <w:rFonts w:ascii="UD デジタル 教科書体 NK-R" w:eastAsia="UD デジタル 教科書体 NK-R" w:hAnsi="ＭＳ Ｐゴシック" w:cs="ＭＳ Ｐゴシック" w:hint="eastAsia"/>
                <w:color w:val="000000"/>
                <w:kern w:val="0"/>
                <w:sz w:val="22"/>
                <w:szCs w:val="22"/>
                <w14:ligatures w14:val="none"/>
              </w:rPr>
              <w:t>自院</w:t>
            </w:r>
            <w:r w:rsidRPr="00AC4FEA">
              <w:rPr>
                <w:rFonts w:ascii="UD デジタル 教科書体 NK-R" w:eastAsia="UD デジタル 教科書体 NK-R" w:hAnsi="ＭＳ Ｐゴシック" w:cs="ＭＳ Ｐゴシック" w:hint="eastAsia"/>
                <w:color w:val="000000"/>
                <w:kern w:val="0"/>
                <w:sz w:val="22"/>
                <w:szCs w:val="22"/>
                <w14:ligatures w14:val="none"/>
              </w:rPr>
              <w:t>へ連絡を取る方法を複数案内している。</w:t>
            </w:r>
          </w:p>
        </w:tc>
      </w:tr>
      <w:tr w:rsidR="005C7FFA" w:rsidRPr="00AC4FEA" w14:paraId="282AA6D4" w14:textId="77777777" w:rsidTr="00D82550">
        <w:trPr>
          <w:trHeight w:val="567"/>
        </w:trPr>
        <w:tc>
          <w:tcPr>
            <w:tcW w:w="512" w:type="dxa"/>
            <w:noWrap/>
            <w:vAlign w:val="center"/>
          </w:tcPr>
          <w:p w14:paraId="55A05DD6"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043CB64F"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一般的な通信手段が使えない場合に、地域の情報を得たり、自治体や関係機関と情報共有するための連絡先や手段を把握している。</w:t>
            </w:r>
          </w:p>
        </w:tc>
      </w:tr>
      <w:tr w:rsidR="005C7FFA" w:rsidRPr="00AC4FEA" w14:paraId="771B5F2C" w14:textId="77777777" w:rsidTr="00D82550">
        <w:trPr>
          <w:trHeight w:val="567"/>
        </w:trPr>
        <w:tc>
          <w:tcPr>
            <w:tcW w:w="13887" w:type="dxa"/>
            <w:gridSpan w:val="2"/>
            <w:shd w:val="clear" w:color="auto" w:fill="E8E8E8" w:themeFill="background2"/>
            <w:noWrap/>
            <w:vAlign w:val="center"/>
          </w:tcPr>
          <w:p w14:paraId="074EDA5A"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医療機関の運営に係る対策</w:t>
            </w:r>
          </w:p>
        </w:tc>
      </w:tr>
      <w:tr w:rsidR="005C7FFA" w:rsidRPr="00AC4FEA" w14:paraId="04C5BE2B" w14:textId="77777777" w:rsidTr="00D82550">
        <w:trPr>
          <w:trHeight w:val="567"/>
        </w:trPr>
        <w:tc>
          <w:tcPr>
            <w:tcW w:w="512" w:type="dxa"/>
            <w:noWrap/>
            <w:vAlign w:val="center"/>
          </w:tcPr>
          <w:p w14:paraId="701F08D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71A291F1" w14:textId="2E0E99E1"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被災時に診療が行えなかった場合や請求不能となった場合に備えて、</w:t>
            </w:r>
            <w:r w:rsidR="006321F2">
              <w:rPr>
                <w:rFonts w:ascii="UD デジタル 教科書体 NK-R" w:eastAsia="UD デジタル 教科書体 NK-R" w:hAnsi="ＭＳ Ｐゴシック" w:cs="ＭＳ Ｐゴシック" w:hint="eastAsia"/>
                <w:color w:val="000000"/>
                <w:kern w:val="0"/>
                <w:sz w:val="22"/>
                <w:szCs w:val="22"/>
                <w14:ligatures w14:val="none"/>
              </w:rPr>
              <w:t>各種</w:t>
            </w:r>
            <w:r w:rsidRPr="00AC4FEA">
              <w:rPr>
                <w:rFonts w:ascii="UD デジタル 教科書体 NK-R" w:eastAsia="UD デジタル 教科書体 NK-R" w:hAnsi="ＭＳ Ｐゴシック" w:cs="ＭＳ Ｐゴシック" w:hint="eastAsia"/>
                <w:color w:val="000000"/>
                <w:kern w:val="0"/>
                <w:sz w:val="22"/>
                <w:szCs w:val="22"/>
                <w14:ligatures w14:val="none"/>
              </w:rPr>
              <w:t>保険</w:t>
            </w:r>
            <w:r w:rsidR="006321F2">
              <w:rPr>
                <w:rFonts w:ascii="UD デジタル 教科書体 NK-R" w:eastAsia="UD デジタル 教科書体 NK-R" w:hAnsi="ＭＳ Ｐゴシック" w:cs="ＭＳ Ｐゴシック" w:hint="eastAsia"/>
                <w:color w:val="000000"/>
                <w:kern w:val="0"/>
                <w:sz w:val="22"/>
                <w:szCs w:val="22"/>
                <w14:ligatures w14:val="none"/>
              </w:rPr>
              <w:t>（浸水に備えた水災保険（火災保険特約）等</w:t>
            </w:r>
            <w:r w:rsidR="000772BE">
              <w:rPr>
                <w:rFonts w:ascii="UD デジタル 教科書体 NK-R" w:eastAsia="UD デジタル 教科書体 NK-R" w:hAnsi="ＭＳ Ｐゴシック" w:cs="ＭＳ Ｐゴシック" w:hint="eastAsia"/>
                <w:color w:val="000000"/>
                <w:kern w:val="0"/>
                <w:sz w:val="22"/>
                <w:szCs w:val="22"/>
                <w14:ligatures w14:val="none"/>
              </w:rPr>
              <w:t>）</w:t>
            </w:r>
            <w:r w:rsidRPr="00AC4FEA">
              <w:rPr>
                <w:rFonts w:ascii="UD デジタル 教科書体 NK-R" w:eastAsia="UD デジタル 教科書体 NK-R" w:hAnsi="ＭＳ Ｐゴシック" w:cs="ＭＳ Ｐゴシック" w:hint="eastAsia"/>
                <w:color w:val="000000"/>
                <w:kern w:val="0"/>
                <w:sz w:val="22"/>
                <w:szCs w:val="22"/>
                <w14:ligatures w14:val="none"/>
              </w:rPr>
              <w:t>や銀行の災害時融資、自治体の災害時ローン、その他必要なサービスの情報を把握している。</w:t>
            </w:r>
          </w:p>
        </w:tc>
      </w:tr>
      <w:tr w:rsidR="005C7FFA" w:rsidRPr="00AC4FEA" w14:paraId="61B5C132" w14:textId="77777777" w:rsidTr="00D82550">
        <w:trPr>
          <w:trHeight w:val="567"/>
        </w:trPr>
        <w:tc>
          <w:tcPr>
            <w:tcW w:w="512" w:type="dxa"/>
            <w:noWrap/>
            <w:vAlign w:val="center"/>
          </w:tcPr>
          <w:p w14:paraId="311D3597"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89D9DA6"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災害時に発動される診療報酬の施設基準に係る措置等について把握している。</w:t>
            </w:r>
          </w:p>
        </w:tc>
      </w:tr>
    </w:tbl>
    <w:p w14:paraId="14C1777B" w14:textId="77777777" w:rsidR="005C7FFA" w:rsidRDefault="005C7FFA" w:rsidP="005C7FFA"/>
    <w:p w14:paraId="5D1154C4" w14:textId="77777777" w:rsidR="005C7FFA" w:rsidRDefault="005C7FFA" w:rsidP="005C7FFA">
      <w:pPr>
        <w:widowControl/>
        <w:spacing w:line="240" w:lineRule="auto"/>
        <w:rPr>
          <w:rFonts w:asciiTheme="majorHAnsi" w:hAnsiTheme="majorHAnsi" w:cstheme="majorBidi"/>
          <w:color w:val="000000" w:themeColor="text1"/>
          <w:szCs w:val="28"/>
        </w:rPr>
      </w:pPr>
      <w:r>
        <w:br w:type="page"/>
      </w:r>
    </w:p>
    <w:p w14:paraId="63B46BCE" w14:textId="19255753" w:rsidR="00873050" w:rsidRDefault="00873050" w:rsidP="00873050">
      <w:pPr>
        <w:pStyle w:val="2"/>
      </w:pPr>
      <w:r>
        <w:rPr>
          <w:rFonts w:hint="eastAsia"/>
        </w:rPr>
        <w:lastRenderedPageBreak/>
        <w:t>４－２．職員の有事の出動に関する情報</w:t>
      </w:r>
    </w:p>
    <w:tbl>
      <w:tblPr>
        <w:tblW w:w="13833" w:type="dxa"/>
        <w:tblInd w:w="137" w:type="dxa"/>
        <w:tblCellMar>
          <w:left w:w="99" w:type="dxa"/>
          <w:right w:w="99" w:type="dxa"/>
        </w:tblCellMar>
        <w:tblLook w:val="04A0" w:firstRow="1" w:lastRow="0" w:firstColumn="1" w:lastColumn="0" w:noHBand="0" w:noVBand="1"/>
      </w:tblPr>
      <w:tblGrid>
        <w:gridCol w:w="1871"/>
        <w:gridCol w:w="1134"/>
        <w:gridCol w:w="3458"/>
        <w:gridCol w:w="1417"/>
        <w:gridCol w:w="1417"/>
        <w:gridCol w:w="2268"/>
        <w:gridCol w:w="2268"/>
      </w:tblGrid>
      <w:tr w:rsidR="00873050" w:rsidRPr="00CF507E" w14:paraId="42DD5CAD" w14:textId="77777777" w:rsidTr="00D93F2B">
        <w:trPr>
          <w:trHeight w:val="885"/>
        </w:trPr>
        <w:tc>
          <w:tcPr>
            <w:tcW w:w="1871" w:type="dxa"/>
            <w:tcBorders>
              <w:top w:val="single" w:sz="4" w:space="0" w:color="auto"/>
              <w:left w:val="single" w:sz="4" w:space="0" w:color="auto"/>
              <w:bottom w:val="single" w:sz="4" w:space="0" w:color="auto"/>
              <w:right w:val="single" w:sz="4" w:space="0" w:color="auto"/>
            </w:tcBorders>
            <w:vAlign w:val="center"/>
            <w:hideMark/>
          </w:tcPr>
          <w:p w14:paraId="1B98A05F"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氏名</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4D0A84"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職種</w:t>
            </w:r>
          </w:p>
        </w:tc>
        <w:tc>
          <w:tcPr>
            <w:tcW w:w="3458" w:type="dxa"/>
            <w:tcBorders>
              <w:top w:val="single" w:sz="4" w:space="0" w:color="auto"/>
              <w:left w:val="single" w:sz="4" w:space="0" w:color="auto"/>
              <w:bottom w:val="single" w:sz="4" w:space="0" w:color="auto"/>
              <w:right w:val="single" w:sz="4" w:space="0" w:color="auto"/>
            </w:tcBorders>
            <w:vAlign w:val="center"/>
            <w:hideMark/>
          </w:tcPr>
          <w:p w14:paraId="2B995806"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自宅住所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D2B180"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職場</w:t>
            </w:r>
            <w:r w:rsidRPr="00E31756">
              <w:rPr>
                <w:rFonts w:ascii="UD デジタル 教科書体 N-B" w:eastAsia="UD デジタル 教科書体 N-B" w:hAnsi="ＭＳ Ｐゴシック" w:cs="ＭＳ Ｐゴシック" w:hint="eastAsia"/>
                <w:kern w:val="0"/>
                <w14:ligatures w14:val="none"/>
              </w:rPr>
              <w:t>まで</w:t>
            </w:r>
            <w:r w:rsidRPr="00FE3113">
              <w:rPr>
                <w:rFonts w:ascii="UD デジタル 教科書体 N-B" w:eastAsia="UD デジタル 教科書体 N-B" w:hAnsi="ＭＳ Ｐゴシック" w:cs="ＭＳ Ｐゴシック" w:hint="eastAsia"/>
                <w:kern w:val="0"/>
                <w14:ligatures w14:val="none"/>
              </w:rPr>
              <w:t>の距離</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F054BE"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徒歩時間</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EFBD50"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出勤に影響する</w:t>
            </w:r>
            <w:r w:rsidRPr="00FE3113">
              <w:rPr>
                <w:rFonts w:ascii="UD デジタル 教科書体 N-B" w:eastAsia="UD デジタル 教科書体 N-B" w:hAnsi="ＭＳ Ｐゴシック" w:cs="ＭＳ Ｐゴシック" w:hint="eastAsia"/>
                <w:kern w:val="0"/>
                <w14:ligatures w14:val="none"/>
              </w:rPr>
              <w:br/>
              <w:t>同居家族の有無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3E7A0F"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大規模災害時</w:t>
            </w:r>
            <w:r>
              <w:rPr>
                <w:rFonts w:ascii="UD デジタル 教科書体 N-B" w:eastAsia="UD デジタル 教科書体 N-B" w:hAnsi="ＭＳ Ｐゴシック" w:cs="ＭＳ Ｐゴシック" w:hint="eastAsia"/>
                <w:kern w:val="0"/>
                <w14:ligatures w14:val="none"/>
              </w:rPr>
              <w:t>の</w:t>
            </w:r>
            <w:r>
              <w:rPr>
                <w:rFonts w:ascii="UD デジタル 教科書体 N-B" w:eastAsia="UD デジタル 教科書体 N-B" w:hAnsi="ＭＳ Ｐゴシック" w:cs="ＭＳ Ｐゴシック"/>
                <w:kern w:val="0"/>
                <w14:ligatures w14:val="none"/>
              </w:rPr>
              <w:br/>
            </w:r>
            <w:r w:rsidRPr="00FE3113">
              <w:rPr>
                <w:rFonts w:ascii="UD デジタル 教科書体 N-B" w:eastAsia="UD デジタル 教科書体 N-B" w:hAnsi="ＭＳ Ｐゴシック" w:cs="ＭＳ Ｐゴシック" w:hint="eastAsia"/>
                <w:kern w:val="0"/>
                <w14:ligatures w14:val="none"/>
              </w:rPr>
              <w:t>出勤可否</w:t>
            </w:r>
          </w:p>
        </w:tc>
      </w:tr>
      <w:tr w:rsidR="00873050" w:rsidRPr="00CF507E" w14:paraId="6BFB7F3E" w14:textId="77777777" w:rsidTr="00D93F2B">
        <w:trPr>
          <w:trHeight w:val="1020"/>
        </w:trPr>
        <w:tc>
          <w:tcPr>
            <w:tcW w:w="1871" w:type="dxa"/>
            <w:tcBorders>
              <w:top w:val="single" w:sz="4" w:space="0" w:color="auto"/>
              <w:left w:val="single" w:sz="4" w:space="0" w:color="auto"/>
              <w:bottom w:val="single" w:sz="4" w:space="0" w:color="auto"/>
              <w:right w:val="single" w:sz="4" w:space="0" w:color="auto"/>
            </w:tcBorders>
            <w:vAlign w:val="center"/>
            <w:hideMark/>
          </w:tcPr>
          <w:p w14:paraId="413940C6"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（例）継続 太郎</w:t>
            </w:r>
          </w:p>
        </w:tc>
        <w:tc>
          <w:tcPr>
            <w:tcW w:w="1134" w:type="dxa"/>
            <w:tcBorders>
              <w:top w:val="single" w:sz="4" w:space="0" w:color="auto"/>
              <w:left w:val="nil"/>
              <w:bottom w:val="single" w:sz="4" w:space="0" w:color="auto"/>
              <w:right w:val="single" w:sz="4" w:space="0" w:color="auto"/>
            </w:tcBorders>
            <w:vAlign w:val="center"/>
            <w:hideMark/>
          </w:tcPr>
          <w:p w14:paraId="4C76C34C"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医師</w:t>
            </w:r>
          </w:p>
        </w:tc>
        <w:tc>
          <w:tcPr>
            <w:tcW w:w="3458" w:type="dxa"/>
            <w:tcBorders>
              <w:top w:val="single" w:sz="4" w:space="0" w:color="auto"/>
              <w:left w:val="nil"/>
              <w:bottom w:val="single" w:sz="4" w:space="0" w:color="auto"/>
              <w:right w:val="single" w:sz="4" w:space="0" w:color="auto"/>
            </w:tcBorders>
            <w:vAlign w:val="center"/>
            <w:hideMark/>
          </w:tcPr>
          <w:p w14:paraId="032F0C83"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東京都千代田区霞が関１－２－２</w:t>
            </w:r>
          </w:p>
        </w:tc>
        <w:tc>
          <w:tcPr>
            <w:tcW w:w="1417" w:type="dxa"/>
            <w:tcBorders>
              <w:top w:val="single" w:sz="4" w:space="0" w:color="auto"/>
              <w:left w:val="nil"/>
              <w:bottom w:val="single" w:sz="4" w:space="0" w:color="auto"/>
              <w:right w:val="single" w:sz="4" w:space="0" w:color="auto"/>
            </w:tcBorders>
            <w:vAlign w:val="center"/>
            <w:hideMark/>
          </w:tcPr>
          <w:p w14:paraId="3EFF9F28"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４Km</w:t>
            </w:r>
          </w:p>
        </w:tc>
        <w:tc>
          <w:tcPr>
            <w:tcW w:w="1417" w:type="dxa"/>
            <w:tcBorders>
              <w:top w:val="single" w:sz="4" w:space="0" w:color="auto"/>
              <w:left w:val="nil"/>
              <w:bottom w:val="single" w:sz="4" w:space="0" w:color="auto"/>
              <w:right w:val="single" w:sz="4" w:space="0" w:color="auto"/>
            </w:tcBorders>
            <w:vAlign w:val="center"/>
            <w:hideMark/>
          </w:tcPr>
          <w:p w14:paraId="6F89A9C2"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１時間</w:t>
            </w:r>
          </w:p>
        </w:tc>
        <w:tc>
          <w:tcPr>
            <w:tcW w:w="2268" w:type="dxa"/>
            <w:tcBorders>
              <w:top w:val="single" w:sz="4" w:space="0" w:color="auto"/>
              <w:left w:val="nil"/>
              <w:bottom w:val="single" w:sz="4" w:space="0" w:color="auto"/>
              <w:right w:val="single" w:sz="4" w:space="0" w:color="auto"/>
            </w:tcBorders>
            <w:vAlign w:val="center"/>
            <w:hideMark/>
          </w:tcPr>
          <w:p w14:paraId="0F425B5C"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子（３歳）</w:t>
            </w:r>
          </w:p>
          <w:p w14:paraId="7FB790D7"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父（要介護４）</w:t>
            </w:r>
          </w:p>
        </w:tc>
        <w:tc>
          <w:tcPr>
            <w:tcW w:w="2268" w:type="dxa"/>
            <w:tcBorders>
              <w:top w:val="single" w:sz="4" w:space="0" w:color="auto"/>
              <w:left w:val="nil"/>
              <w:bottom w:val="single" w:sz="4" w:space="0" w:color="auto"/>
              <w:right w:val="single" w:sz="4" w:space="0" w:color="auto"/>
            </w:tcBorders>
            <w:vAlign w:val="center"/>
            <w:hideMark/>
          </w:tcPr>
          <w:p w14:paraId="403C7FB1"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w:t>
            </w:r>
          </w:p>
        </w:tc>
      </w:tr>
      <w:tr w:rsidR="00873050" w:rsidRPr="00CF507E" w14:paraId="11EF1FA1"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2A4D547A"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single" w:sz="4" w:space="0" w:color="auto"/>
              <w:bottom w:val="single" w:sz="4" w:space="0" w:color="auto"/>
              <w:right w:val="single" w:sz="4" w:space="0" w:color="auto"/>
            </w:tcBorders>
            <w:vAlign w:val="center"/>
          </w:tcPr>
          <w:p w14:paraId="73AE95F9"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single" w:sz="4" w:space="0" w:color="auto"/>
              <w:bottom w:val="single" w:sz="4" w:space="0" w:color="auto"/>
              <w:right w:val="single" w:sz="4" w:space="0" w:color="auto"/>
            </w:tcBorders>
            <w:vAlign w:val="center"/>
          </w:tcPr>
          <w:p w14:paraId="0BBC6081"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54CEEFD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21D39659"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4D3B9140" w14:textId="77777777" w:rsidR="00873050" w:rsidRPr="00FE3113" w:rsidRDefault="00873050" w:rsidP="00D93F2B">
            <w:pPr>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single" w:sz="4" w:space="0" w:color="auto"/>
              <w:bottom w:val="single" w:sz="4" w:space="0" w:color="auto"/>
              <w:right w:val="single" w:sz="4" w:space="0" w:color="auto"/>
            </w:tcBorders>
            <w:vAlign w:val="center"/>
          </w:tcPr>
          <w:p w14:paraId="0140119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08F34D5B"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1D9D1432"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nil"/>
              <w:bottom w:val="single" w:sz="4" w:space="0" w:color="auto"/>
              <w:right w:val="single" w:sz="4" w:space="0" w:color="auto"/>
            </w:tcBorders>
            <w:vAlign w:val="center"/>
          </w:tcPr>
          <w:p w14:paraId="2E1C83B1"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nil"/>
              <w:bottom w:val="single" w:sz="4" w:space="0" w:color="auto"/>
              <w:right w:val="single" w:sz="4" w:space="0" w:color="auto"/>
            </w:tcBorders>
            <w:vAlign w:val="center"/>
          </w:tcPr>
          <w:p w14:paraId="16F4DE01"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4AF58D23"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493465D2"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7A33133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vAlign w:val="center"/>
          </w:tcPr>
          <w:p w14:paraId="1475DED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2DA3A6C4"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78EB4EB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single" w:sz="4" w:space="0" w:color="auto"/>
              <w:bottom w:val="single" w:sz="4" w:space="0" w:color="auto"/>
              <w:right w:val="single" w:sz="4" w:space="0" w:color="auto"/>
            </w:tcBorders>
            <w:vAlign w:val="center"/>
          </w:tcPr>
          <w:p w14:paraId="76376DD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single" w:sz="4" w:space="0" w:color="auto"/>
              <w:bottom w:val="single" w:sz="4" w:space="0" w:color="auto"/>
              <w:right w:val="single" w:sz="4" w:space="0" w:color="auto"/>
            </w:tcBorders>
            <w:vAlign w:val="center"/>
          </w:tcPr>
          <w:p w14:paraId="477E97B8"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5E8F3EFD"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38706540"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4AE90CF5" w14:textId="77777777" w:rsidR="00873050" w:rsidRPr="00FE3113" w:rsidRDefault="00873050" w:rsidP="00D93F2B">
            <w:pPr>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single" w:sz="4" w:space="0" w:color="auto"/>
              <w:bottom w:val="single" w:sz="4" w:space="0" w:color="auto"/>
              <w:right w:val="single" w:sz="4" w:space="0" w:color="auto"/>
            </w:tcBorders>
            <w:vAlign w:val="center"/>
          </w:tcPr>
          <w:p w14:paraId="69A3027F"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2A1C5272"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7A4184DE"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nil"/>
              <w:bottom w:val="single" w:sz="4" w:space="0" w:color="auto"/>
              <w:right w:val="single" w:sz="4" w:space="0" w:color="auto"/>
            </w:tcBorders>
            <w:noWrap/>
            <w:vAlign w:val="center"/>
          </w:tcPr>
          <w:p w14:paraId="3E93266B"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nil"/>
              <w:bottom w:val="single" w:sz="4" w:space="0" w:color="auto"/>
              <w:right w:val="single" w:sz="4" w:space="0" w:color="auto"/>
            </w:tcBorders>
            <w:vAlign w:val="center"/>
          </w:tcPr>
          <w:p w14:paraId="2E35B4C2"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5D6440CE"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noWrap/>
            <w:vAlign w:val="center"/>
          </w:tcPr>
          <w:p w14:paraId="6A16FFDE"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noWrap/>
            <w:vAlign w:val="center"/>
          </w:tcPr>
          <w:p w14:paraId="0F62CA1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vAlign w:val="center"/>
          </w:tcPr>
          <w:p w14:paraId="5BF03B3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431749D0"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1B93B25D"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nil"/>
              <w:bottom w:val="single" w:sz="4" w:space="0" w:color="auto"/>
              <w:right w:val="single" w:sz="4" w:space="0" w:color="auto"/>
            </w:tcBorders>
            <w:noWrap/>
            <w:vAlign w:val="center"/>
          </w:tcPr>
          <w:p w14:paraId="0C2E5030"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nil"/>
              <w:bottom w:val="single" w:sz="4" w:space="0" w:color="auto"/>
              <w:right w:val="single" w:sz="4" w:space="0" w:color="auto"/>
            </w:tcBorders>
            <w:vAlign w:val="center"/>
          </w:tcPr>
          <w:p w14:paraId="67C6EFF7"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55F0CF37"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noWrap/>
            <w:vAlign w:val="center"/>
          </w:tcPr>
          <w:p w14:paraId="124A4DD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noWrap/>
            <w:vAlign w:val="center"/>
          </w:tcPr>
          <w:p w14:paraId="479826CA"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vAlign w:val="center"/>
          </w:tcPr>
          <w:p w14:paraId="3314E16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48875448" w14:textId="77777777" w:rsidTr="00D93F2B">
        <w:trPr>
          <w:trHeight w:val="1020"/>
        </w:trPr>
        <w:tc>
          <w:tcPr>
            <w:tcW w:w="1871" w:type="dxa"/>
            <w:tcBorders>
              <w:top w:val="single" w:sz="4" w:space="0" w:color="auto"/>
              <w:left w:val="single" w:sz="4" w:space="0" w:color="auto"/>
              <w:bottom w:val="single" w:sz="4" w:space="0" w:color="auto"/>
              <w:right w:val="single" w:sz="4" w:space="0" w:color="auto"/>
            </w:tcBorders>
            <w:vAlign w:val="center"/>
          </w:tcPr>
          <w:p w14:paraId="6F7788E6"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single" w:sz="4" w:space="0" w:color="auto"/>
              <w:left w:val="nil"/>
              <w:bottom w:val="single" w:sz="4" w:space="0" w:color="auto"/>
              <w:right w:val="single" w:sz="4" w:space="0" w:color="auto"/>
            </w:tcBorders>
            <w:noWrap/>
            <w:vAlign w:val="center"/>
          </w:tcPr>
          <w:p w14:paraId="57CBE5AD"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single" w:sz="4" w:space="0" w:color="auto"/>
              <w:left w:val="nil"/>
              <w:bottom w:val="single" w:sz="4" w:space="0" w:color="auto"/>
              <w:right w:val="single" w:sz="4" w:space="0" w:color="auto"/>
            </w:tcBorders>
            <w:vAlign w:val="center"/>
          </w:tcPr>
          <w:p w14:paraId="4436FD15"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vAlign w:val="center"/>
          </w:tcPr>
          <w:p w14:paraId="0C97E34D"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noWrap/>
            <w:vAlign w:val="center"/>
          </w:tcPr>
          <w:p w14:paraId="39F7BE31"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noWrap/>
            <w:vAlign w:val="center"/>
          </w:tcPr>
          <w:p w14:paraId="704820A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1A18E7F5"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5588424B" w14:textId="77777777" w:rsidTr="00D93F2B">
        <w:trPr>
          <w:trHeight w:val="1020"/>
        </w:trPr>
        <w:tc>
          <w:tcPr>
            <w:tcW w:w="1871" w:type="dxa"/>
            <w:tcBorders>
              <w:top w:val="single" w:sz="4" w:space="0" w:color="auto"/>
              <w:left w:val="single" w:sz="4" w:space="0" w:color="auto"/>
              <w:bottom w:val="single" w:sz="4" w:space="0" w:color="auto"/>
              <w:right w:val="single" w:sz="4" w:space="0" w:color="auto"/>
            </w:tcBorders>
            <w:vAlign w:val="center"/>
          </w:tcPr>
          <w:p w14:paraId="0AB9236E"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single" w:sz="4" w:space="0" w:color="auto"/>
              <w:left w:val="nil"/>
              <w:bottom w:val="single" w:sz="4" w:space="0" w:color="auto"/>
              <w:right w:val="single" w:sz="4" w:space="0" w:color="auto"/>
            </w:tcBorders>
            <w:noWrap/>
            <w:vAlign w:val="center"/>
          </w:tcPr>
          <w:p w14:paraId="7B90DB3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single" w:sz="4" w:space="0" w:color="auto"/>
              <w:left w:val="nil"/>
              <w:bottom w:val="single" w:sz="4" w:space="0" w:color="auto"/>
              <w:right w:val="single" w:sz="4" w:space="0" w:color="auto"/>
            </w:tcBorders>
            <w:vAlign w:val="center"/>
          </w:tcPr>
          <w:p w14:paraId="7F35FBC1"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vAlign w:val="center"/>
          </w:tcPr>
          <w:p w14:paraId="55081F36"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noWrap/>
            <w:vAlign w:val="center"/>
          </w:tcPr>
          <w:p w14:paraId="33A23D73"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noWrap/>
            <w:vAlign w:val="center"/>
          </w:tcPr>
          <w:p w14:paraId="721C2EA7"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3E36C09E"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r>
    </w:tbl>
    <w:p w14:paraId="6D698CD9" w14:textId="266C9922" w:rsidR="00771FEC" w:rsidRDefault="005C7FFA" w:rsidP="00B825E2">
      <w:pPr>
        <w:pStyle w:val="2"/>
      </w:pPr>
      <w:r>
        <w:rPr>
          <w:rFonts w:hint="eastAsia"/>
        </w:rPr>
        <w:lastRenderedPageBreak/>
        <w:t>４－</w:t>
      </w:r>
      <w:r w:rsidR="00873050">
        <w:rPr>
          <w:rFonts w:hint="eastAsia"/>
        </w:rPr>
        <w:t>３</w:t>
      </w:r>
      <w:r>
        <w:rPr>
          <w:rFonts w:hint="eastAsia"/>
        </w:rPr>
        <w:t>．リスクのリストアップと評価</w:t>
      </w:r>
    </w:p>
    <w:p w14:paraId="65E963D2" w14:textId="68225C52" w:rsidR="008F60E6" w:rsidRPr="008F60E6" w:rsidRDefault="008F60E6" w:rsidP="00C10A6B">
      <w:pPr>
        <w:spacing w:afterLines="50" w:after="180"/>
        <w:ind w:leftChars="100" w:left="240"/>
      </w:pPr>
      <w:r>
        <w:rPr>
          <w:rFonts w:hint="eastAsia"/>
        </w:rPr>
        <w:t>当院で特に想定される災害について、以下のとおりリストアップし、</w:t>
      </w:r>
      <w:r w:rsidR="005B4CA0">
        <w:rPr>
          <w:rFonts w:hint="eastAsia"/>
        </w:rPr>
        <w:t>左下図に</w:t>
      </w:r>
      <w:r w:rsidR="009E48D1">
        <w:rPr>
          <w:rFonts w:hint="eastAsia"/>
        </w:rPr>
        <w:t>それぞれの</w:t>
      </w:r>
      <w:r w:rsidR="005B4CA0">
        <w:rPr>
          <w:rFonts w:hint="eastAsia"/>
        </w:rPr>
        <w:t>頻度と影響度を図示する。</w:t>
      </w:r>
    </w:p>
    <w:tbl>
      <w:tblPr>
        <w:tblStyle w:val="ac"/>
        <w:tblW w:w="13887" w:type="dxa"/>
        <w:tblLook w:val="04A0" w:firstRow="1" w:lastRow="0" w:firstColumn="1" w:lastColumn="0" w:noHBand="0" w:noVBand="1"/>
      </w:tblPr>
      <w:tblGrid>
        <w:gridCol w:w="2020"/>
        <w:gridCol w:w="1080"/>
        <w:gridCol w:w="10787"/>
      </w:tblGrid>
      <w:tr w:rsidR="00771FEC" w:rsidRPr="00771FEC" w14:paraId="6F113F43" w14:textId="77777777" w:rsidTr="00EE393D">
        <w:trPr>
          <w:trHeight w:hRule="exact" w:val="510"/>
        </w:trPr>
        <w:tc>
          <w:tcPr>
            <w:tcW w:w="2020" w:type="dxa"/>
            <w:tcBorders>
              <w:right w:val="single" w:sz="4" w:space="0" w:color="FFFFFF" w:themeColor="background1"/>
            </w:tcBorders>
            <w:noWrap/>
            <w:hideMark/>
          </w:tcPr>
          <w:p w14:paraId="4A730D2B" w14:textId="77777777" w:rsidR="00771FEC" w:rsidRPr="00771FEC" w:rsidRDefault="00771FEC" w:rsidP="001A5969">
            <w:pPr>
              <w:widowControl/>
              <w:spacing w:line="240" w:lineRule="auto"/>
              <w:ind w:firstLineChars="100" w:firstLine="240"/>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自然災害</w:t>
            </w:r>
          </w:p>
        </w:tc>
        <w:tc>
          <w:tcPr>
            <w:tcW w:w="1080" w:type="dxa"/>
            <w:tcBorders>
              <w:left w:val="single" w:sz="4" w:space="0" w:color="FFFFFF" w:themeColor="background1"/>
            </w:tcBorders>
            <w:noWrap/>
            <w:hideMark/>
          </w:tcPr>
          <w:p w14:paraId="3ACD10F9" w14:textId="77777777" w:rsidR="00771FEC" w:rsidRPr="00771FEC" w:rsidRDefault="00771FEC" w:rsidP="00771FEC">
            <w:pPr>
              <w:widowControl/>
              <w:spacing w:line="240" w:lineRule="auto"/>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(天災)</w:t>
            </w:r>
          </w:p>
        </w:tc>
        <w:tc>
          <w:tcPr>
            <w:tcW w:w="10787" w:type="dxa"/>
            <w:noWrap/>
            <w:vAlign w:val="center"/>
            <w:hideMark/>
          </w:tcPr>
          <w:p w14:paraId="6810FEF1" w14:textId="39758489" w:rsidR="00771FEC" w:rsidRPr="00C10A6B" w:rsidRDefault="00F56119" w:rsidP="003B3370">
            <w:pPr>
              <w:widowControl/>
              <w:spacing w:line="240" w:lineRule="auto"/>
              <w:jc w:val="both"/>
              <w:rPr>
                <w:rFonts w:ascii="HG丸ｺﾞｼｯｸM-PRO" w:eastAsia="HG丸ｺﾞｼｯｸM-PRO" w:hAnsi="HG丸ｺﾞｼｯｸM-PRO" w:cs="ＭＳ Ｐゴシック"/>
                <w:color w:val="A6A6A6" w:themeColor="background1" w:themeShade="A6"/>
                <w:kern w:val="0"/>
                <w:sz w:val="22"/>
                <w:szCs w:val="22"/>
                <w14:ligatures w14:val="none"/>
              </w:rPr>
            </w:pPr>
            <w:r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（例）</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地震　台風　水害　土砂崩れ　積雪</w:t>
            </w:r>
            <w:r w:rsidR="009D7D6E"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山火事</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w:t>
            </w:r>
            <w:r w:rsidR="009D7D6E"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噴火　</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感染症</w:t>
            </w:r>
          </w:p>
        </w:tc>
      </w:tr>
      <w:tr w:rsidR="00771FEC" w:rsidRPr="00771FEC" w14:paraId="0F961B75" w14:textId="77777777" w:rsidTr="00EE393D">
        <w:trPr>
          <w:trHeight w:hRule="exact" w:val="510"/>
        </w:trPr>
        <w:tc>
          <w:tcPr>
            <w:tcW w:w="2020" w:type="dxa"/>
            <w:tcBorders>
              <w:right w:val="single" w:sz="4" w:space="0" w:color="FFFFFF" w:themeColor="background1"/>
            </w:tcBorders>
            <w:noWrap/>
            <w:hideMark/>
          </w:tcPr>
          <w:p w14:paraId="03B4D3C5" w14:textId="77777777" w:rsidR="00771FEC" w:rsidRPr="00771FEC" w:rsidRDefault="00771FEC" w:rsidP="001A5969">
            <w:pPr>
              <w:widowControl/>
              <w:spacing w:line="240" w:lineRule="auto"/>
              <w:ind w:firstLineChars="100" w:firstLine="240"/>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技術的リスク</w:t>
            </w:r>
          </w:p>
        </w:tc>
        <w:tc>
          <w:tcPr>
            <w:tcW w:w="1080" w:type="dxa"/>
            <w:tcBorders>
              <w:left w:val="single" w:sz="4" w:space="0" w:color="FFFFFF" w:themeColor="background1"/>
            </w:tcBorders>
            <w:noWrap/>
            <w:hideMark/>
          </w:tcPr>
          <w:p w14:paraId="4B2CEBBB" w14:textId="77777777" w:rsidR="00771FEC" w:rsidRPr="00771FEC" w:rsidRDefault="00771FEC" w:rsidP="00771FEC">
            <w:pPr>
              <w:widowControl/>
              <w:spacing w:line="240" w:lineRule="auto"/>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(事故)</w:t>
            </w:r>
          </w:p>
        </w:tc>
        <w:tc>
          <w:tcPr>
            <w:tcW w:w="10787" w:type="dxa"/>
            <w:vAlign w:val="center"/>
            <w:hideMark/>
          </w:tcPr>
          <w:p w14:paraId="155C437F" w14:textId="42977F0E" w:rsidR="00771FEC" w:rsidRPr="00FE673A" w:rsidRDefault="00F56119" w:rsidP="003B3370">
            <w:pPr>
              <w:widowControl/>
              <w:spacing w:line="240" w:lineRule="auto"/>
              <w:jc w:val="both"/>
              <w:rPr>
                <w:rFonts w:ascii="HG丸ｺﾞｼｯｸM-PRO" w:eastAsia="HG丸ｺﾞｼｯｸM-PRO" w:hAnsi="HG丸ｺﾞｼｯｸM-PRO" w:cs="ＭＳ Ｐゴシック"/>
                <w:color w:val="A6A6A6" w:themeColor="background1" w:themeShade="A6"/>
                <w:kern w:val="0"/>
                <w:sz w:val="22"/>
                <w:szCs w:val="22"/>
                <w14:ligatures w14:val="none"/>
              </w:rPr>
            </w:pPr>
            <w:r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（例）</w:t>
            </w:r>
            <w:r w:rsidR="00771FEC"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停電　上水道停止　下水道機能不全　火災　ガス提供停止</w:t>
            </w:r>
            <w:r w:rsidR="003B3370"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w:t>
            </w:r>
            <w:r w:rsidR="000B49F7"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電子カルテシステムの停止</w:t>
            </w:r>
            <w:r w:rsidR="008E6836"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通信障害</w:t>
            </w:r>
          </w:p>
        </w:tc>
      </w:tr>
      <w:tr w:rsidR="00771FEC" w:rsidRPr="00771FEC" w14:paraId="2399F16B" w14:textId="77777777" w:rsidTr="00EE393D">
        <w:trPr>
          <w:trHeight w:hRule="exact" w:val="510"/>
        </w:trPr>
        <w:tc>
          <w:tcPr>
            <w:tcW w:w="2020" w:type="dxa"/>
            <w:tcBorders>
              <w:right w:val="single" w:sz="4" w:space="0" w:color="FFFFFF" w:themeColor="background1"/>
            </w:tcBorders>
            <w:noWrap/>
            <w:hideMark/>
          </w:tcPr>
          <w:p w14:paraId="0CA81373" w14:textId="77777777" w:rsidR="00771FEC" w:rsidRPr="00771FEC" w:rsidRDefault="00771FEC" w:rsidP="001A5969">
            <w:pPr>
              <w:widowControl/>
              <w:spacing w:line="240" w:lineRule="auto"/>
              <w:ind w:firstLineChars="100" w:firstLine="240"/>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人為的リスク</w:t>
            </w:r>
          </w:p>
        </w:tc>
        <w:tc>
          <w:tcPr>
            <w:tcW w:w="1080" w:type="dxa"/>
            <w:tcBorders>
              <w:left w:val="single" w:sz="4" w:space="0" w:color="FFFFFF" w:themeColor="background1"/>
            </w:tcBorders>
            <w:noWrap/>
            <w:hideMark/>
          </w:tcPr>
          <w:p w14:paraId="26FEE23E" w14:textId="77777777" w:rsidR="00771FEC" w:rsidRPr="00771FEC" w:rsidRDefault="00771FEC" w:rsidP="00771FEC">
            <w:pPr>
              <w:widowControl/>
              <w:spacing w:line="240" w:lineRule="auto"/>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(人災)</w:t>
            </w:r>
          </w:p>
        </w:tc>
        <w:tc>
          <w:tcPr>
            <w:tcW w:w="10787" w:type="dxa"/>
            <w:vAlign w:val="center"/>
            <w:hideMark/>
          </w:tcPr>
          <w:p w14:paraId="1B3A3898" w14:textId="7B72E3FA" w:rsidR="00771FEC" w:rsidRPr="00C10A6B" w:rsidRDefault="00F56119" w:rsidP="003B3370">
            <w:pPr>
              <w:widowControl/>
              <w:spacing w:line="240" w:lineRule="auto"/>
              <w:jc w:val="both"/>
              <w:rPr>
                <w:rFonts w:ascii="HG丸ｺﾞｼｯｸM-PRO" w:eastAsia="HG丸ｺﾞｼｯｸM-PRO" w:hAnsi="HG丸ｺﾞｼｯｸM-PRO" w:cs="ＭＳ Ｐゴシック"/>
                <w:color w:val="A6A6A6" w:themeColor="background1" w:themeShade="A6"/>
                <w:kern w:val="0"/>
                <w:sz w:val="22"/>
                <w:szCs w:val="22"/>
                <w14:ligatures w14:val="none"/>
              </w:rPr>
            </w:pPr>
            <w:r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（例）</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多数傷病者事故　　</w:t>
            </w:r>
            <w:r w:rsidR="000C294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サイバーテロ</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w:t>
            </w:r>
            <w:r w:rsidR="000C294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傷害</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事件</w:t>
            </w:r>
            <w:r w:rsidR="000C294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交通事故</w:t>
            </w:r>
          </w:p>
        </w:tc>
      </w:tr>
    </w:tbl>
    <w:p w14:paraId="4F696F60" w14:textId="34C9D677" w:rsidR="000E559E" w:rsidRDefault="000E559E" w:rsidP="000E559E"/>
    <w:p w14:paraId="2EB31C28" w14:textId="0D9BF108" w:rsidR="00DA52E4" w:rsidRPr="00DA52E4" w:rsidRDefault="00771FEC" w:rsidP="0096591F">
      <w:pPr>
        <w:rPr>
          <w:color w:val="747474" w:themeColor="background2" w:themeShade="80"/>
        </w:rPr>
      </w:pPr>
      <w:r>
        <w:rPr>
          <w:rFonts w:hint="eastAsia"/>
        </w:rPr>
        <w:t>【リスク評価のまとめ】</w:t>
      </w:r>
      <w:r w:rsidR="004B1B5D" w:rsidRPr="00CA4838">
        <w:rPr>
          <w:rFonts w:hint="eastAsia"/>
          <w:color w:val="FF0000"/>
        </w:rPr>
        <w:t>（例）</w:t>
      </w:r>
    </w:p>
    <w:tbl>
      <w:tblPr>
        <w:tblStyle w:val="ac"/>
        <w:tblpPr w:leftFromText="142" w:rightFromText="142" w:vertAnchor="text" w:horzAnchor="page" w:tblpX="1819" w:tblpY="556"/>
        <w:tblW w:w="0" w:type="auto"/>
        <w:tblLook w:val="04A0" w:firstRow="1" w:lastRow="0" w:firstColumn="1" w:lastColumn="0" w:noHBand="0" w:noVBand="1"/>
      </w:tblPr>
      <w:tblGrid>
        <w:gridCol w:w="1746"/>
        <w:gridCol w:w="1747"/>
        <w:gridCol w:w="1747"/>
      </w:tblGrid>
      <w:tr w:rsidR="002B1A05" w14:paraId="46C042C7" w14:textId="77777777" w:rsidTr="002E52B4">
        <w:trPr>
          <w:trHeight w:val="1701"/>
        </w:trPr>
        <w:tc>
          <w:tcPr>
            <w:tcW w:w="1746" w:type="dxa"/>
            <w:shd w:val="clear" w:color="auto" w:fill="FFFFAB"/>
          </w:tcPr>
          <w:p w14:paraId="2F1E8C85" w14:textId="77777777" w:rsidR="007766EF" w:rsidRDefault="007766EF" w:rsidP="007766EF">
            <w:pPr>
              <w:rPr>
                <w:color w:val="747474" w:themeColor="background2" w:themeShade="80"/>
              </w:rPr>
            </w:pPr>
          </w:p>
        </w:tc>
        <w:tc>
          <w:tcPr>
            <w:tcW w:w="1747" w:type="dxa"/>
            <w:shd w:val="clear" w:color="auto" w:fill="FFC165"/>
          </w:tcPr>
          <w:p w14:paraId="42019CF6" w14:textId="77777777" w:rsidR="007766EF" w:rsidRDefault="007766EF" w:rsidP="007766EF">
            <w:pPr>
              <w:rPr>
                <w:color w:val="747474" w:themeColor="background2" w:themeShade="80"/>
              </w:rPr>
            </w:pPr>
          </w:p>
        </w:tc>
        <w:tc>
          <w:tcPr>
            <w:tcW w:w="1747" w:type="dxa"/>
            <w:shd w:val="clear" w:color="auto" w:fill="FF7979"/>
          </w:tcPr>
          <w:p w14:paraId="52EF709E" w14:textId="77777777" w:rsidR="007766EF" w:rsidRDefault="007766EF" w:rsidP="007766EF">
            <w:pPr>
              <w:rPr>
                <w:color w:val="747474" w:themeColor="background2" w:themeShade="80"/>
              </w:rPr>
            </w:pPr>
          </w:p>
        </w:tc>
      </w:tr>
      <w:tr w:rsidR="002B1A05" w14:paraId="745C8152" w14:textId="77777777" w:rsidTr="002E52B4">
        <w:trPr>
          <w:trHeight w:val="1701"/>
        </w:trPr>
        <w:tc>
          <w:tcPr>
            <w:tcW w:w="1746" w:type="dxa"/>
            <w:shd w:val="clear" w:color="auto" w:fill="8FFFC2"/>
          </w:tcPr>
          <w:p w14:paraId="58CE9CEA" w14:textId="77777777" w:rsidR="007766EF" w:rsidRDefault="007766EF" w:rsidP="007766EF">
            <w:pPr>
              <w:rPr>
                <w:color w:val="747474" w:themeColor="background2" w:themeShade="80"/>
              </w:rPr>
            </w:pPr>
          </w:p>
        </w:tc>
        <w:tc>
          <w:tcPr>
            <w:tcW w:w="1747" w:type="dxa"/>
            <w:shd w:val="clear" w:color="auto" w:fill="FFFFAB"/>
          </w:tcPr>
          <w:p w14:paraId="0966A7EF" w14:textId="77777777" w:rsidR="007766EF" w:rsidRDefault="007766EF" w:rsidP="007766EF">
            <w:pPr>
              <w:rPr>
                <w:color w:val="747474" w:themeColor="background2" w:themeShade="80"/>
              </w:rPr>
            </w:pPr>
          </w:p>
        </w:tc>
        <w:tc>
          <w:tcPr>
            <w:tcW w:w="1747" w:type="dxa"/>
            <w:shd w:val="clear" w:color="auto" w:fill="FFC165"/>
          </w:tcPr>
          <w:p w14:paraId="42453705" w14:textId="77777777" w:rsidR="007766EF" w:rsidRDefault="007766EF" w:rsidP="007766EF">
            <w:pPr>
              <w:rPr>
                <w:color w:val="747474" w:themeColor="background2" w:themeShade="80"/>
              </w:rPr>
            </w:pPr>
          </w:p>
        </w:tc>
      </w:tr>
      <w:tr w:rsidR="002B1A05" w14:paraId="5AA036A7" w14:textId="77777777" w:rsidTr="002B1A05">
        <w:trPr>
          <w:trHeight w:val="1701"/>
        </w:trPr>
        <w:tc>
          <w:tcPr>
            <w:tcW w:w="1746" w:type="dxa"/>
          </w:tcPr>
          <w:p w14:paraId="1BDA2412" w14:textId="77777777" w:rsidR="007766EF" w:rsidRDefault="007766EF" w:rsidP="007766EF">
            <w:pPr>
              <w:rPr>
                <w:color w:val="747474" w:themeColor="background2" w:themeShade="80"/>
              </w:rPr>
            </w:pPr>
          </w:p>
        </w:tc>
        <w:tc>
          <w:tcPr>
            <w:tcW w:w="1747" w:type="dxa"/>
            <w:shd w:val="clear" w:color="auto" w:fill="8FFFC2"/>
          </w:tcPr>
          <w:p w14:paraId="1AA694FE" w14:textId="77777777" w:rsidR="007766EF" w:rsidRDefault="007766EF" w:rsidP="007766EF">
            <w:pPr>
              <w:rPr>
                <w:color w:val="747474" w:themeColor="background2" w:themeShade="80"/>
              </w:rPr>
            </w:pPr>
          </w:p>
        </w:tc>
        <w:tc>
          <w:tcPr>
            <w:tcW w:w="1747" w:type="dxa"/>
            <w:shd w:val="clear" w:color="auto" w:fill="FFFFAB"/>
          </w:tcPr>
          <w:p w14:paraId="03AE8E92" w14:textId="77777777" w:rsidR="007766EF" w:rsidRDefault="007766EF" w:rsidP="007766EF">
            <w:pPr>
              <w:rPr>
                <w:color w:val="747474" w:themeColor="background2" w:themeShade="80"/>
              </w:rPr>
            </w:pPr>
          </w:p>
        </w:tc>
      </w:tr>
    </w:tbl>
    <w:p w14:paraId="6983C39C" w14:textId="2CDA12B8" w:rsidR="00CF3850" w:rsidRDefault="00522F3E">
      <w:pPr>
        <w:widowControl/>
        <w:spacing w:line="240" w:lineRule="auto"/>
      </w:pPr>
      <w:r>
        <w:rPr>
          <w:rFonts w:hint="eastAsia"/>
          <w:noProof/>
        </w:rPr>
        <mc:AlternateContent>
          <mc:Choice Requires="wps">
            <w:drawing>
              <wp:anchor distT="0" distB="0" distL="114300" distR="114300" simplePos="0" relativeHeight="251658241" behindDoc="0" locked="0" layoutInCell="1" allowOverlap="1" wp14:anchorId="6D10FC85" wp14:editId="41646B5C">
                <wp:simplePos x="0" y="0"/>
                <wp:positionH relativeFrom="margin">
                  <wp:posOffset>4032250</wp:posOffset>
                </wp:positionH>
                <wp:positionV relativeFrom="paragraph">
                  <wp:posOffset>351155</wp:posOffset>
                </wp:positionV>
                <wp:extent cx="4729009" cy="2733368"/>
                <wp:effectExtent l="0" t="0" r="14605" b="10160"/>
                <wp:wrapNone/>
                <wp:docPr id="638888781" name="テキスト ボックス 1"/>
                <wp:cNvGraphicFramePr/>
                <a:graphic xmlns:a="http://schemas.openxmlformats.org/drawingml/2006/main">
                  <a:graphicData uri="http://schemas.microsoft.com/office/word/2010/wordprocessingShape">
                    <wps:wsp>
                      <wps:cNvSpPr txBox="1"/>
                      <wps:spPr>
                        <a:xfrm>
                          <a:off x="0" y="0"/>
                          <a:ext cx="4729009" cy="2733368"/>
                        </a:xfrm>
                        <a:prstGeom prst="rect">
                          <a:avLst/>
                        </a:prstGeom>
                        <a:solidFill>
                          <a:schemeClr val="lt1"/>
                        </a:solidFill>
                        <a:ln w="6350">
                          <a:solidFill>
                            <a:prstClr val="black"/>
                          </a:solidFill>
                        </a:ln>
                      </wps:spPr>
                      <wps:txbx>
                        <w:txbxContent>
                          <w:p w14:paraId="43580BF6" w14:textId="1731DC27" w:rsidR="001309D2" w:rsidRDefault="001309D2" w:rsidP="00E2207B">
                            <w:pPr>
                              <w:spacing w:line="360" w:lineRule="exact"/>
                              <w:ind w:left="240" w:hangingChars="100" w:hanging="240"/>
                            </w:pPr>
                            <w:r>
                              <w:rPr>
                                <w:rFonts w:hint="eastAsia"/>
                              </w:rPr>
                              <w:t>・</w:t>
                            </w:r>
                            <w:r w:rsidR="00F353E9">
                              <w:rPr>
                                <w:rFonts w:hint="eastAsia"/>
                              </w:rPr>
                              <w:t>当院で</w:t>
                            </w:r>
                            <w:r>
                              <w:rPr>
                                <w:rFonts w:hint="eastAsia"/>
                              </w:rPr>
                              <w:t>は、</w:t>
                            </w:r>
                            <w:r w:rsidR="00F353E9" w:rsidRPr="004B1B5D">
                              <w:rPr>
                                <w:rFonts w:hint="eastAsia"/>
                                <w:color w:val="747474" w:themeColor="background2" w:themeShade="80"/>
                                <w:shd w:val="pct15" w:color="auto" w:fill="FFFFFF"/>
                              </w:rPr>
                              <w:t>（赤～オレンジに位置するリスク）</w:t>
                            </w:r>
                            <w:r>
                              <w:rPr>
                                <w:rFonts w:hint="eastAsia"/>
                              </w:rPr>
                              <w:t>への日常的な備えが必要である。</w:t>
                            </w:r>
                          </w:p>
                          <w:p w14:paraId="23CFB22A" w14:textId="56F57B47" w:rsidR="001309D2" w:rsidRDefault="001309D2" w:rsidP="00E2207B">
                            <w:pPr>
                              <w:spacing w:line="360" w:lineRule="exact"/>
                              <w:ind w:left="240" w:hangingChars="100" w:hanging="240"/>
                            </w:pPr>
                            <w:r>
                              <w:rPr>
                                <w:rFonts w:hint="eastAsia"/>
                              </w:rPr>
                              <w:t>・特に、</w:t>
                            </w:r>
                            <w:r w:rsidR="002D3E74" w:rsidRPr="004B1B5D">
                              <w:rPr>
                                <w:rFonts w:hint="eastAsia"/>
                                <w:color w:val="747474" w:themeColor="background2" w:themeShade="80"/>
                                <w:shd w:val="pct15" w:color="auto" w:fill="FFFFFF"/>
                              </w:rPr>
                              <w:t>（地理的要件等から特に重点的な対応が必要なもの</w:t>
                            </w:r>
                            <w:r w:rsidR="00684214">
                              <w:rPr>
                                <w:rFonts w:hint="eastAsia"/>
                                <w:color w:val="747474" w:themeColor="background2" w:themeShade="80"/>
                                <w:shd w:val="pct15" w:color="auto" w:fill="FFFFFF"/>
                              </w:rPr>
                              <w:t>とそれに対する</w:t>
                            </w:r>
                            <w:r w:rsidR="002D3E74" w:rsidRPr="004B1B5D">
                              <w:rPr>
                                <w:rFonts w:hint="eastAsia"/>
                                <w:color w:val="747474" w:themeColor="background2" w:themeShade="80"/>
                                <w:shd w:val="pct15" w:color="auto" w:fill="FFFFFF"/>
                              </w:rPr>
                              <w:t>対応方針を記載）</w:t>
                            </w:r>
                          </w:p>
                          <w:p w14:paraId="5A5A9AC2" w14:textId="35DF226D" w:rsidR="00771FEC" w:rsidRDefault="001309D2" w:rsidP="00E2207B">
                            <w:pPr>
                              <w:spacing w:line="360" w:lineRule="exact"/>
                              <w:ind w:left="240" w:hangingChars="100" w:hanging="240"/>
                            </w:pPr>
                            <w:r>
                              <w:rPr>
                                <w:rFonts w:hint="eastAsia"/>
                              </w:rPr>
                              <w:t>・さらに、頻度は低いが影響が大きいものとして、</w:t>
                            </w:r>
                            <w:r w:rsidR="002D3E74" w:rsidRPr="004B1B5D">
                              <w:rPr>
                                <w:rFonts w:hint="eastAsia"/>
                                <w:color w:val="747474" w:themeColor="background2" w:themeShade="80"/>
                                <w:shd w:val="pct15" w:color="auto" w:fill="FFFFFF"/>
                              </w:rPr>
                              <w:t>（左上に位置するリスク（巨大地震等が想定される</w:t>
                            </w:r>
                            <w:r w:rsidR="004B1B5D">
                              <w:rPr>
                                <w:rFonts w:hint="eastAsia"/>
                                <w:color w:val="747474" w:themeColor="background2" w:themeShade="80"/>
                                <w:shd w:val="pct15" w:color="auto" w:fill="FFFFFF"/>
                              </w:rPr>
                              <w:t>）</w:t>
                            </w:r>
                            <w:r w:rsidR="002D3E74" w:rsidRPr="004B1B5D">
                              <w:rPr>
                                <w:rFonts w:hint="eastAsia"/>
                                <w:color w:val="747474" w:themeColor="background2" w:themeShade="80"/>
                                <w:shd w:val="pct15" w:color="auto" w:fill="FFFFFF"/>
                              </w:rPr>
                              <w:t>）</w:t>
                            </w:r>
                            <w:r>
                              <w:rPr>
                                <w:rFonts w:hint="eastAsia"/>
                              </w:rPr>
                              <w:t>があり、長期的な視点での備えが必要である。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0FC85" id="_x0000_s1027" type="#_x0000_t202" style="position:absolute;margin-left:317.5pt;margin-top:27.65pt;width:372.35pt;height:215.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" fillcolor="white [3201]" strokeweight=".5pt">
                <v:textbox>
                  <w:txbxContent>
                    <w:p w14:paraId="43580BF6" w14:textId="1731DC27" w:rsidR="001309D2" w:rsidRDefault="001309D2" w:rsidP="00E2207B">
                      <w:pPr>
                        <w:spacing w:line="360" w:lineRule="exact"/>
                        <w:ind w:left="240" w:hangingChars="100" w:hanging="240"/>
                      </w:pPr>
                      <w:r>
                        <w:rPr>
                          <w:rFonts w:hint="eastAsia"/>
                        </w:rPr>
                        <w:t>・</w:t>
                      </w:r>
                      <w:r w:rsidR="00F353E9">
                        <w:rPr>
                          <w:rFonts w:hint="eastAsia"/>
                        </w:rPr>
                        <w:t>当院で</w:t>
                      </w:r>
                      <w:r>
                        <w:rPr>
                          <w:rFonts w:hint="eastAsia"/>
                        </w:rPr>
                        <w:t>は、</w:t>
                      </w:r>
                      <w:r w:rsidR="00F353E9" w:rsidRPr="004B1B5D">
                        <w:rPr>
                          <w:rFonts w:hint="eastAsia"/>
                          <w:color w:val="747474" w:themeColor="background2" w:themeShade="80"/>
                          <w:shd w:val="pct15" w:color="auto" w:fill="FFFFFF"/>
                        </w:rPr>
                        <w:t>（赤～オレンジに位置するリスク）</w:t>
                      </w:r>
                      <w:r>
                        <w:rPr>
                          <w:rFonts w:hint="eastAsia"/>
                        </w:rPr>
                        <w:t>への日常的な備えが必要である。</w:t>
                      </w:r>
                    </w:p>
                    <w:p w14:paraId="23CFB22A" w14:textId="56F57B47" w:rsidR="001309D2" w:rsidRDefault="001309D2" w:rsidP="00E2207B">
                      <w:pPr>
                        <w:spacing w:line="360" w:lineRule="exact"/>
                        <w:ind w:left="240" w:hangingChars="100" w:hanging="240"/>
                      </w:pPr>
                      <w:r>
                        <w:rPr>
                          <w:rFonts w:hint="eastAsia"/>
                        </w:rPr>
                        <w:t>・特に、</w:t>
                      </w:r>
                      <w:r w:rsidR="002D3E74" w:rsidRPr="004B1B5D">
                        <w:rPr>
                          <w:rFonts w:hint="eastAsia"/>
                          <w:color w:val="747474" w:themeColor="background2" w:themeShade="80"/>
                          <w:shd w:val="pct15" w:color="auto" w:fill="FFFFFF"/>
                        </w:rPr>
                        <w:t>（地理的要件等から特に重点的な対応が必要なもの</w:t>
                      </w:r>
                      <w:r w:rsidR="00684214">
                        <w:rPr>
                          <w:rFonts w:hint="eastAsia"/>
                          <w:color w:val="747474" w:themeColor="background2" w:themeShade="80"/>
                          <w:shd w:val="pct15" w:color="auto" w:fill="FFFFFF"/>
                        </w:rPr>
                        <w:t>とそれに対する</w:t>
                      </w:r>
                      <w:r w:rsidR="002D3E74" w:rsidRPr="004B1B5D">
                        <w:rPr>
                          <w:rFonts w:hint="eastAsia"/>
                          <w:color w:val="747474" w:themeColor="background2" w:themeShade="80"/>
                          <w:shd w:val="pct15" w:color="auto" w:fill="FFFFFF"/>
                        </w:rPr>
                        <w:t>対応方針を記載）</w:t>
                      </w:r>
                    </w:p>
                    <w:p w14:paraId="5A5A9AC2" w14:textId="35DF226D" w:rsidR="00771FEC" w:rsidRDefault="001309D2" w:rsidP="00E2207B">
                      <w:pPr>
                        <w:spacing w:line="360" w:lineRule="exact"/>
                        <w:ind w:left="240" w:hangingChars="100" w:hanging="240"/>
                      </w:pPr>
                      <w:r>
                        <w:rPr>
                          <w:rFonts w:hint="eastAsia"/>
                        </w:rPr>
                        <w:t>・さらに、頻度は低いが影響が大きいものとして、</w:t>
                      </w:r>
                      <w:r w:rsidR="002D3E74" w:rsidRPr="004B1B5D">
                        <w:rPr>
                          <w:rFonts w:hint="eastAsia"/>
                          <w:color w:val="747474" w:themeColor="background2" w:themeShade="80"/>
                          <w:shd w:val="pct15" w:color="auto" w:fill="FFFFFF"/>
                        </w:rPr>
                        <w:t>（左上に位置するリスク（巨大地震等が想定される</w:t>
                      </w:r>
                      <w:r w:rsidR="004B1B5D">
                        <w:rPr>
                          <w:rFonts w:hint="eastAsia"/>
                          <w:color w:val="747474" w:themeColor="background2" w:themeShade="80"/>
                          <w:shd w:val="pct15" w:color="auto" w:fill="FFFFFF"/>
                        </w:rPr>
                        <w:t>）</w:t>
                      </w:r>
                      <w:r w:rsidR="002D3E74" w:rsidRPr="004B1B5D">
                        <w:rPr>
                          <w:rFonts w:hint="eastAsia"/>
                          <w:color w:val="747474" w:themeColor="background2" w:themeShade="80"/>
                          <w:shd w:val="pct15" w:color="auto" w:fill="FFFFFF"/>
                        </w:rPr>
                        <w:t>）</w:t>
                      </w:r>
                      <w:r>
                        <w:rPr>
                          <w:rFonts w:hint="eastAsia"/>
                        </w:rPr>
                        <w:t>があり、長期的な視点での備えが必要である。</w:t>
                      </w:r>
                    </w:p>
                  </w:txbxContent>
                </v:textbox>
                <w10:wrap anchorx="margin"/>
              </v:shape>
            </w:pict>
          </mc:Fallback>
        </mc:AlternateContent>
      </w:r>
      <w:r w:rsidR="002E52B4">
        <w:rPr>
          <w:rFonts w:hint="eastAsia"/>
          <w:noProof/>
        </w:rPr>
        <mc:AlternateContent>
          <mc:Choice Requires="wps">
            <w:drawing>
              <wp:anchor distT="0" distB="0" distL="114300" distR="114300" simplePos="0" relativeHeight="251658240" behindDoc="0" locked="0" layoutInCell="1" allowOverlap="1" wp14:anchorId="31DC8370" wp14:editId="430A47AA">
                <wp:simplePos x="0" y="0"/>
                <wp:positionH relativeFrom="margin">
                  <wp:posOffset>-114300</wp:posOffset>
                </wp:positionH>
                <wp:positionV relativeFrom="paragraph">
                  <wp:posOffset>117475</wp:posOffset>
                </wp:positionV>
                <wp:extent cx="266700" cy="466725"/>
                <wp:effectExtent l="0" t="0" r="0" b="9525"/>
                <wp:wrapNone/>
                <wp:docPr id="424254525" name="テキスト ボックス 3"/>
                <wp:cNvGraphicFramePr/>
                <a:graphic xmlns:a="http://schemas.openxmlformats.org/drawingml/2006/main">
                  <a:graphicData uri="http://schemas.microsoft.com/office/word/2010/wordprocessingShape">
                    <wps:wsp>
                      <wps:cNvSpPr txBox="1"/>
                      <wps:spPr>
                        <a:xfrm>
                          <a:off x="0" y="0"/>
                          <a:ext cx="266700" cy="466725"/>
                        </a:xfrm>
                        <a:prstGeom prst="rect">
                          <a:avLst/>
                        </a:prstGeom>
                        <a:noFill/>
                        <a:ln w="6350">
                          <a:noFill/>
                        </a:ln>
                      </wps:spPr>
                      <wps:txbx>
                        <w:txbxContent>
                          <w:p w14:paraId="0B22E873" w14:textId="636E2405" w:rsidR="00EC77BF" w:rsidRPr="002E52B4" w:rsidRDefault="009D694F" w:rsidP="00EC77BF">
                            <w:pPr>
                              <w:jc w:val="center"/>
                              <w:rPr>
                                <w:b/>
                                <w:bCs/>
                                <w:color w:val="FF0000"/>
                              </w:rPr>
                            </w:pPr>
                            <w:r w:rsidRPr="002E52B4">
                              <w:rPr>
                                <w:rFonts w:hint="eastAsia"/>
                                <w:b/>
                                <w:bCs/>
                                <w:color w:val="FF0000"/>
                                <w:sz w:val="32"/>
                                <w:szCs w:val="32"/>
                              </w:rPr>
                              <w:t>高</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C8370" id="テキスト ボックス 3" o:spid="_x0000_s1028" type="#_x0000_t202" style="position:absolute;margin-left:-9pt;margin-top:9.25pt;width:21pt;height:3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" filled="f" stroked="f" strokeweight=".5pt">
                <v:textbox style="layout-flow:vertical-ideographic" inset="0,0,0,0">
                  <w:txbxContent>
                    <w:p w14:paraId="0B22E873" w14:textId="636E2405" w:rsidR="00EC77BF" w:rsidRPr="002E52B4" w:rsidRDefault="009D694F" w:rsidP="00EC77BF">
                      <w:pPr>
                        <w:jc w:val="center"/>
                        <w:rPr>
                          <w:b/>
                          <w:bCs/>
                          <w:color w:val="FF0000"/>
                        </w:rPr>
                      </w:pPr>
                      <w:r w:rsidRPr="002E52B4">
                        <w:rPr>
                          <w:rFonts w:hint="eastAsia"/>
                          <w:b/>
                          <w:bCs/>
                          <w:color w:val="FF0000"/>
                          <w:sz w:val="32"/>
                          <w:szCs w:val="32"/>
                        </w:rPr>
                        <w:t>高</w:t>
                      </w:r>
                    </w:p>
                  </w:txbxContent>
                </v:textbox>
                <w10:wrap anchorx="margin"/>
              </v:shape>
            </w:pict>
          </mc:Fallback>
        </mc:AlternateContent>
      </w:r>
      <w:r w:rsidR="002E52B4">
        <w:rPr>
          <w:rFonts w:hint="eastAsia"/>
          <w:noProof/>
        </w:rPr>
        <mc:AlternateContent>
          <mc:Choice Requires="wps">
            <w:drawing>
              <wp:anchor distT="0" distB="0" distL="114300" distR="114300" simplePos="0" relativeHeight="251658245" behindDoc="0" locked="0" layoutInCell="1" allowOverlap="1" wp14:anchorId="01AE2657" wp14:editId="773B7CA4">
                <wp:simplePos x="0" y="0"/>
                <wp:positionH relativeFrom="column">
                  <wp:posOffset>1181100</wp:posOffset>
                </wp:positionH>
                <wp:positionV relativeFrom="paragraph">
                  <wp:posOffset>3689350</wp:posOffset>
                </wp:positionV>
                <wp:extent cx="266700" cy="895350"/>
                <wp:effectExtent l="0" t="0" r="0" b="0"/>
                <wp:wrapNone/>
                <wp:docPr id="428559182" name="テキスト ボックス 3"/>
                <wp:cNvGraphicFramePr/>
                <a:graphic xmlns:a="http://schemas.openxmlformats.org/drawingml/2006/main">
                  <a:graphicData uri="http://schemas.microsoft.com/office/word/2010/wordprocessingShape">
                    <wps:wsp>
                      <wps:cNvSpPr txBox="1"/>
                      <wps:spPr>
                        <a:xfrm>
                          <a:off x="0" y="0"/>
                          <a:ext cx="266700" cy="895350"/>
                        </a:xfrm>
                        <a:prstGeom prst="rect">
                          <a:avLst/>
                        </a:prstGeom>
                        <a:solidFill>
                          <a:schemeClr val="lt1"/>
                        </a:solidFill>
                        <a:ln w="6350">
                          <a:noFill/>
                        </a:ln>
                      </wps:spPr>
                      <wps:txbx>
                        <w:txbxContent>
                          <w:p w14:paraId="699A39A7" w14:textId="302AF0BD" w:rsidR="009D694F" w:rsidRPr="009D694F" w:rsidRDefault="009D694F" w:rsidP="009D694F">
                            <w:pPr>
                              <w:rPr>
                                <w:sz w:val="20"/>
                                <w:szCs w:val="20"/>
                              </w:rPr>
                            </w:pPr>
                            <w:r>
                              <w:rPr>
                                <w:rFonts w:hint="eastAsia"/>
                                <w:sz w:val="20"/>
                                <w:szCs w:val="20"/>
                              </w:rPr>
                              <w:t>三十</w:t>
                            </w:r>
                            <w:r w:rsidRPr="009D694F">
                              <w:rPr>
                                <w:rFonts w:hint="eastAsia"/>
                                <w:sz w:val="20"/>
                                <w:szCs w:val="20"/>
                              </w:rPr>
                              <w:t>年に一度</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E2657" id="_x0000_s1029" type="#_x0000_t202" style="position:absolute;margin-left:93pt;margin-top:290.5pt;width:21pt;height:7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" fillcolor="white [3201]" stroked="f" strokeweight=".5pt">
                <v:textbox style="layout-flow:vertical-ideographic" inset="0,0,0,0">
                  <w:txbxContent>
                    <w:p w14:paraId="699A39A7" w14:textId="302AF0BD" w:rsidR="009D694F" w:rsidRPr="009D694F" w:rsidRDefault="009D694F" w:rsidP="009D694F">
                      <w:pPr>
                        <w:rPr>
                          <w:sz w:val="20"/>
                          <w:szCs w:val="20"/>
                        </w:rPr>
                      </w:pPr>
                      <w:r>
                        <w:rPr>
                          <w:rFonts w:hint="eastAsia"/>
                          <w:sz w:val="20"/>
                          <w:szCs w:val="20"/>
                        </w:rPr>
                        <w:t>三十</w:t>
                      </w:r>
                      <w:r w:rsidRPr="009D694F">
                        <w:rPr>
                          <w:rFonts w:hint="eastAsia"/>
                          <w:sz w:val="20"/>
                          <w:szCs w:val="20"/>
                        </w:rPr>
                        <w:t>年に一度</w:t>
                      </w:r>
                    </w:p>
                  </w:txbxContent>
                </v:textbox>
              </v:shape>
            </w:pict>
          </mc:Fallback>
        </mc:AlternateContent>
      </w:r>
      <w:r w:rsidR="00EC77BF">
        <w:rPr>
          <w:rFonts w:hint="eastAsia"/>
          <w:noProof/>
        </w:rPr>
        <mc:AlternateContent>
          <mc:Choice Requires="wps">
            <w:drawing>
              <wp:anchor distT="0" distB="0" distL="114300" distR="114300" simplePos="0" relativeHeight="251658250" behindDoc="0" locked="0" layoutInCell="1" allowOverlap="1" wp14:anchorId="2005AC87" wp14:editId="2A72180D">
                <wp:simplePos x="0" y="0"/>
                <wp:positionH relativeFrom="margin">
                  <wp:posOffset>-114300</wp:posOffset>
                </wp:positionH>
                <wp:positionV relativeFrom="paragraph">
                  <wp:posOffset>3251200</wp:posOffset>
                </wp:positionV>
                <wp:extent cx="266700" cy="400050"/>
                <wp:effectExtent l="0" t="0" r="0" b="0"/>
                <wp:wrapNone/>
                <wp:docPr id="731172835" name="テキスト ボックス 3"/>
                <wp:cNvGraphicFramePr/>
                <a:graphic xmlns:a="http://schemas.openxmlformats.org/drawingml/2006/main">
                  <a:graphicData uri="http://schemas.microsoft.com/office/word/2010/wordprocessingShape">
                    <wps:wsp>
                      <wps:cNvSpPr txBox="1"/>
                      <wps:spPr>
                        <a:xfrm>
                          <a:off x="0" y="0"/>
                          <a:ext cx="266700" cy="400050"/>
                        </a:xfrm>
                        <a:prstGeom prst="rect">
                          <a:avLst/>
                        </a:prstGeom>
                        <a:solidFill>
                          <a:schemeClr val="lt1"/>
                        </a:solidFill>
                        <a:ln w="6350">
                          <a:noFill/>
                        </a:ln>
                      </wps:spPr>
                      <wps:txbx>
                        <w:txbxContent>
                          <w:p w14:paraId="412FD18A" w14:textId="362F3853" w:rsidR="00EC77BF" w:rsidRPr="00714C9D" w:rsidRDefault="00EC77BF" w:rsidP="00EC77BF">
                            <w:pPr>
                              <w:jc w:val="center"/>
                              <w:rPr>
                                <w:b/>
                                <w:bCs/>
                                <w:color w:val="156082" w:themeColor="accent1"/>
                                <w:sz w:val="32"/>
                                <w:szCs w:val="32"/>
                              </w:rPr>
                            </w:pPr>
                            <w:r w:rsidRPr="00714C9D">
                              <w:rPr>
                                <w:rFonts w:hint="eastAsia"/>
                                <w:b/>
                                <w:bCs/>
                                <w:color w:val="156082" w:themeColor="accent1"/>
                                <w:sz w:val="32"/>
                                <w:szCs w:val="32"/>
                              </w:rPr>
                              <w:t>低</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5AC87" id="_x0000_s1030" type="#_x0000_t202" style="position:absolute;margin-left:-9pt;margin-top:256pt;width:21pt;height:31.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" fillcolor="white [3201]" stroked="f" strokeweight=".5pt">
                <v:textbox style="layout-flow:vertical-ideographic" inset="0,0,0,0">
                  <w:txbxContent>
                    <w:p w14:paraId="412FD18A" w14:textId="362F3853" w:rsidR="00EC77BF" w:rsidRPr="00714C9D" w:rsidRDefault="00EC77BF" w:rsidP="00EC77BF">
                      <w:pPr>
                        <w:jc w:val="center"/>
                        <w:rPr>
                          <w:b/>
                          <w:bCs/>
                          <w:color w:val="156082" w:themeColor="accent1"/>
                          <w:sz w:val="32"/>
                          <w:szCs w:val="32"/>
                        </w:rPr>
                      </w:pPr>
                      <w:r w:rsidRPr="00714C9D">
                        <w:rPr>
                          <w:rFonts w:hint="eastAsia"/>
                          <w:b/>
                          <w:bCs/>
                          <w:color w:val="156082" w:themeColor="accent1"/>
                          <w:sz w:val="32"/>
                          <w:szCs w:val="32"/>
                        </w:rPr>
                        <w:t>低</w:t>
                      </w:r>
                    </w:p>
                  </w:txbxContent>
                </v:textbox>
                <w10:wrap anchorx="margin"/>
              </v:shape>
            </w:pict>
          </mc:Fallback>
        </mc:AlternateContent>
      </w:r>
      <w:r w:rsidR="009D694F">
        <w:rPr>
          <w:rFonts w:hint="eastAsia"/>
          <w:noProof/>
        </w:rPr>
        <mc:AlternateContent>
          <mc:Choice Requires="wps">
            <w:drawing>
              <wp:anchor distT="0" distB="0" distL="114300" distR="114300" simplePos="0" relativeHeight="251658249" behindDoc="0" locked="0" layoutInCell="1" allowOverlap="1" wp14:anchorId="31C25B11" wp14:editId="03B59E16">
                <wp:simplePos x="0" y="0"/>
                <wp:positionH relativeFrom="leftMargin">
                  <wp:posOffset>714375</wp:posOffset>
                </wp:positionH>
                <wp:positionV relativeFrom="paragraph">
                  <wp:posOffset>784225</wp:posOffset>
                </wp:positionV>
                <wp:extent cx="266700" cy="2447925"/>
                <wp:effectExtent l="0" t="0" r="0" b="9525"/>
                <wp:wrapNone/>
                <wp:docPr id="1458258971" name="テキスト ボックス 3"/>
                <wp:cNvGraphicFramePr/>
                <a:graphic xmlns:a="http://schemas.openxmlformats.org/drawingml/2006/main">
                  <a:graphicData uri="http://schemas.microsoft.com/office/word/2010/wordprocessingShape">
                    <wps:wsp>
                      <wps:cNvSpPr txBox="1"/>
                      <wps:spPr>
                        <a:xfrm>
                          <a:off x="0" y="0"/>
                          <a:ext cx="266700" cy="2447925"/>
                        </a:xfrm>
                        <a:prstGeom prst="rect">
                          <a:avLst/>
                        </a:prstGeom>
                        <a:solidFill>
                          <a:schemeClr val="lt1"/>
                        </a:solidFill>
                        <a:ln w="6350">
                          <a:noFill/>
                        </a:ln>
                      </wps:spPr>
                      <wps:txbx>
                        <w:txbxContent>
                          <w:p w14:paraId="01620CBD" w14:textId="4A911DC0" w:rsidR="009D694F" w:rsidRPr="00714C9D" w:rsidRDefault="009D694F" w:rsidP="009D694F">
                            <w:pPr>
                              <w:rPr>
                                <w:b/>
                                <w:color w:val="262626" w:themeColor="text1" w:themeTint="D9"/>
                              </w:rPr>
                            </w:pPr>
                            <w:r w:rsidRPr="00714C9D">
                              <w:rPr>
                                <w:rFonts w:hint="eastAsia"/>
                                <w:b/>
                                <w:color w:val="262626" w:themeColor="text1" w:themeTint="D9"/>
                              </w:rPr>
                              <w:t>人命又は事業継続に対する影響</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25B11" id="_x0000_s1031" type="#_x0000_t202" style="position:absolute;margin-left:56.25pt;margin-top:61.75pt;width:21pt;height:192.75pt;z-index:25165824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" fillcolor="white [3201]" stroked="f" strokeweight=".5pt">
                <v:textbox style="layout-flow:vertical-ideographic" inset="0,0,0,0">
                  <w:txbxContent>
                    <w:p w14:paraId="01620CBD" w14:textId="4A911DC0" w:rsidR="009D694F" w:rsidRPr="00714C9D" w:rsidRDefault="009D694F" w:rsidP="009D694F">
                      <w:pPr>
                        <w:rPr>
                          <w:b/>
                          <w:color w:val="262626" w:themeColor="text1" w:themeTint="D9"/>
                        </w:rPr>
                      </w:pPr>
                      <w:r w:rsidRPr="00714C9D">
                        <w:rPr>
                          <w:rFonts w:hint="eastAsia"/>
                          <w:b/>
                          <w:color w:val="262626" w:themeColor="text1" w:themeTint="D9"/>
                        </w:rPr>
                        <w:t>人命又は事業継続に対する影響</w:t>
                      </w:r>
                    </w:p>
                  </w:txbxContent>
                </v:textbox>
                <w10:wrap anchorx="margin"/>
              </v:shape>
            </w:pict>
          </mc:Fallback>
        </mc:AlternateContent>
      </w:r>
      <w:r w:rsidR="009D694F">
        <w:rPr>
          <w:rFonts w:hint="eastAsia"/>
          <w:noProof/>
        </w:rPr>
        <mc:AlternateContent>
          <mc:Choice Requires="wps">
            <w:drawing>
              <wp:anchor distT="0" distB="0" distL="114300" distR="114300" simplePos="0" relativeHeight="251658248" behindDoc="0" locked="0" layoutInCell="1" allowOverlap="1" wp14:anchorId="775A69EC" wp14:editId="7CC2CF24">
                <wp:simplePos x="0" y="0"/>
                <wp:positionH relativeFrom="column">
                  <wp:posOffset>1552575</wp:posOffset>
                </wp:positionH>
                <wp:positionV relativeFrom="paragraph">
                  <wp:posOffset>3688715</wp:posOffset>
                </wp:positionV>
                <wp:extent cx="704850" cy="314325"/>
                <wp:effectExtent l="0" t="0" r="0" b="9525"/>
                <wp:wrapNone/>
                <wp:docPr id="774994571" name="テキスト ボックス 4"/>
                <wp:cNvGraphicFramePr/>
                <a:graphic xmlns:a="http://schemas.openxmlformats.org/drawingml/2006/main">
                  <a:graphicData uri="http://schemas.microsoft.com/office/word/2010/wordprocessingShape">
                    <wps:wsp>
                      <wps:cNvSpPr txBox="1"/>
                      <wps:spPr>
                        <a:xfrm>
                          <a:off x="0" y="0"/>
                          <a:ext cx="704850" cy="314325"/>
                        </a:xfrm>
                        <a:prstGeom prst="rect">
                          <a:avLst/>
                        </a:prstGeom>
                        <a:solidFill>
                          <a:schemeClr val="lt1"/>
                        </a:solidFill>
                        <a:ln w="6350">
                          <a:noFill/>
                        </a:ln>
                      </wps:spPr>
                      <wps:txbx>
                        <w:txbxContent>
                          <w:p w14:paraId="44113F04" w14:textId="2BB0A731" w:rsidR="009D694F" w:rsidRPr="00714C9D" w:rsidRDefault="009D694F" w:rsidP="009D694F">
                            <w:pPr>
                              <w:jc w:val="center"/>
                              <w:rPr>
                                <w:b/>
                                <w:color w:val="262626" w:themeColor="text1" w:themeTint="D9"/>
                              </w:rPr>
                            </w:pPr>
                            <w:r w:rsidRPr="00714C9D">
                              <w:rPr>
                                <w:rFonts w:hint="eastAsia"/>
                                <w:b/>
                                <w:color w:val="262626" w:themeColor="text1" w:themeTint="D9"/>
                              </w:rPr>
                              <w:t>頻度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5A69EC" id="テキスト ボックス 4" o:spid="_x0000_s1032" type="#_x0000_t202" style="position:absolute;margin-left:122.25pt;margin-top:290.45pt;width:55.5pt;height:24.7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" fillcolor="white [3201]" stroked="f" strokeweight=".5pt">
                <v:textbox>
                  <w:txbxContent>
                    <w:p w14:paraId="44113F04" w14:textId="2BB0A731" w:rsidR="009D694F" w:rsidRPr="00714C9D" w:rsidRDefault="009D694F" w:rsidP="009D694F">
                      <w:pPr>
                        <w:jc w:val="center"/>
                        <w:rPr>
                          <w:b/>
                          <w:color w:val="262626" w:themeColor="text1" w:themeTint="D9"/>
                        </w:rPr>
                      </w:pPr>
                      <w:r w:rsidRPr="00714C9D">
                        <w:rPr>
                          <w:rFonts w:hint="eastAsia"/>
                          <w:b/>
                          <w:color w:val="262626" w:themeColor="text1" w:themeTint="D9"/>
                        </w:rPr>
                        <w:t>頻度</w:t>
                      </w:r>
                    </w:p>
                  </w:txbxContent>
                </v:textbox>
              </v:shape>
            </w:pict>
          </mc:Fallback>
        </mc:AlternateContent>
      </w:r>
      <w:r w:rsidR="009D694F">
        <w:rPr>
          <w:rFonts w:hint="eastAsia"/>
          <w:noProof/>
        </w:rPr>
        <mc:AlternateContent>
          <mc:Choice Requires="wps">
            <w:drawing>
              <wp:anchor distT="0" distB="0" distL="114300" distR="114300" simplePos="0" relativeHeight="251658247" behindDoc="0" locked="0" layoutInCell="1" allowOverlap="1" wp14:anchorId="550783B9" wp14:editId="072B469F">
                <wp:simplePos x="0" y="0"/>
                <wp:positionH relativeFrom="column">
                  <wp:posOffset>3352800</wp:posOffset>
                </wp:positionH>
                <wp:positionV relativeFrom="paragraph">
                  <wp:posOffset>3689350</wp:posOffset>
                </wp:positionV>
                <wp:extent cx="266700" cy="895350"/>
                <wp:effectExtent l="0" t="0" r="0" b="0"/>
                <wp:wrapNone/>
                <wp:docPr id="859874140" name="テキスト ボックス 3"/>
                <wp:cNvGraphicFramePr/>
                <a:graphic xmlns:a="http://schemas.openxmlformats.org/drawingml/2006/main">
                  <a:graphicData uri="http://schemas.microsoft.com/office/word/2010/wordprocessingShape">
                    <wps:wsp>
                      <wps:cNvSpPr txBox="1"/>
                      <wps:spPr>
                        <a:xfrm>
                          <a:off x="0" y="0"/>
                          <a:ext cx="266700" cy="895350"/>
                        </a:xfrm>
                        <a:prstGeom prst="rect">
                          <a:avLst/>
                        </a:prstGeom>
                        <a:solidFill>
                          <a:schemeClr val="lt1"/>
                        </a:solidFill>
                        <a:ln w="6350">
                          <a:noFill/>
                        </a:ln>
                      </wps:spPr>
                      <wps:txbx>
                        <w:txbxContent>
                          <w:p w14:paraId="1F609F4C" w14:textId="7DD0C9EE" w:rsidR="009D694F" w:rsidRPr="009D694F" w:rsidRDefault="009D694F" w:rsidP="009D694F">
                            <w:pPr>
                              <w:rPr>
                                <w:sz w:val="20"/>
                                <w:szCs w:val="20"/>
                              </w:rPr>
                            </w:pPr>
                            <w:r>
                              <w:rPr>
                                <w:rFonts w:hint="eastAsia"/>
                                <w:sz w:val="20"/>
                                <w:szCs w:val="20"/>
                              </w:rPr>
                              <w:t>毎年</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783B9" id="_x0000_s1033" type="#_x0000_t202" style="position:absolute;margin-left:264pt;margin-top:290.5pt;width:21pt;height:7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" fillcolor="white [3201]" stroked="f" strokeweight=".5pt">
                <v:textbox style="layout-flow:vertical-ideographic" inset="0,0,0,0">
                  <w:txbxContent>
                    <w:p w14:paraId="1F609F4C" w14:textId="7DD0C9EE" w:rsidR="009D694F" w:rsidRPr="009D694F" w:rsidRDefault="009D694F" w:rsidP="009D694F">
                      <w:pPr>
                        <w:rPr>
                          <w:sz w:val="20"/>
                          <w:szCs w:val="20"/>
                        </w:rPr>
                      </w:pPr>
                      <w:r>
                        <w:rPr>
                          <w:rFonts w:hint="eastAsia"/>
                          <w:sz w:val="20"/>
                          <w:szCs w:val="20"/>
                        </w:rPr>
                        <w:t>毎年</w:t>
                      </w:r>
                    </w:p>
                  </w:txbxContent>
                </v:textbox>
              </v:shape>
            </w:pict>
          </mc:Fallback>
        </mc:AlternateContent>
      </w:r>
      <w:r w:rsidR="009D694F">
        <w:rPr>
          <w:rFonts w:hint="eastAsia"/>
          <w:noProof/>
        </w:rPr>
        <mc:AlternateContent>
          <mc:Choice Requires="wps">
            <w:drawing>
              <wp:anchor distT="0" distB="0" distL="114300" distR="114300" simplePos="0" relativeHeight="251658246" behindDoc="0" locked="0" layoutInCell="1" allowOverlap="1" wp14:anchorId="1432A08A" wp14:editId="1F280A2C">
                <wp:simplePos x="0" y="0"/>
                <wp:positionH relativeFrom="column">
                  <wp:posOffset>2409825</wp:posOffset>
                </wp:positionH>
                <wp:positionV relativeFrom="paragraph">
                  <wp:posOffset>3689350</wp:posOffset>
                </wp:positionV>
                <wp:extent cx="266700" cy="895350"/>
                <wp:effectExtent l="0" t="0" r="0" b="0"/>
                <wp:wrapNone/>
                <wp:docPr id="1444607478" name="テキスト ボックス 3"/>
                <wp:cNvGraphicFramePr/>
                <a:graphic xmlns:a="http://schemas.openxmlformats.org/drawingml/2006/main">
                  <a:graphicData uri="http://schemas.microsoft.com/office/word/2010/wordprocessingShape">
                    <wps:wsp>
                      <wps:cNvSpPr txBox="1"/>
                      <wps:spPr>
                        <a:xfrm>
                          <a:off x="0" y="0"/>
                          <a:ext cx="266700" cy="895350"/>
                        </a:xfrm>
                        <a:prstGeom prst="rect">
                          <a:avLst/>
                        </a:prstGeom>
                        <a:solidFill>
                          <a:schemeClr val="lt1"/>
                        </a:solidFill>
                        <a:ln w="6350">
                          <a:noFill/>
                        </a:ln>
                      </wps:spPr>
                      <wps:txbx>
                        <w:txbxContent>
                          <w:p w14:paraId="5BB6EE93" w14:textId="08FD6076" w:rsidR="009D694F" w:rsidRPr="009D694F" w:rsidRDefault="009D694F" w:rsidP="009D694F">
                            <w:pPr>
                              <w:rPr>
                                <w:sz w:val="20"/>
                                <w:szCs w:val="20"/>
                              </w:rPr>
                            </w:pPr>
                            <w:r>
                              <w:rPr>
                                <w:rFonts w:hint="eastAsia"/>
                                <w:sz w:val="20"/>
                                <w:szCs w:val="20"/>
                              </w:rPr>
                              <w:t>十</w:t>
                            </w:r>
                            <w:r w:rsidRPr="009D694F">
                              <w:rPr>
                                <w:rFonts w:hint="eastAsia"/>
                                <w:sz w:val="20"/>
                                <w:szCs w:val="20"/>
                              </w:rPr>
                              <w:t>年に一度</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2A08A" id="_x0000_s1034" type="#_x0000_t202" style="position:absolute;margin-left:189.75pt;margin-top:290.5pt;width:21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" fillcolor="white [3201]" stroked="f" strokeweight=".5pt">
                <v:textbox style="layout-flow:vertical-ideographic" inset="0,0,0,0">
                  <w:txbxContent>
                    <w:p w14:paraId="5BB6EE93" w14:textId="08FD6076" w:rsidR="009D694F" w:rsidRPr="009D694F" w:rsidRDefault="009D694F" w:rsidP="009D694F">
                      <w:pPr>
                        <w:rPr>
                          <w:sz w:val="20"/>
                          <w:szCs w:val="20"/>
                        </w:rPr>
                      </w:pPr>
                      <w:r>
                        <w:rPr>
                          <w:rFonts w:hint="eastAsia"/>
                          <w:sz w:val="20"/>
                          <w:szCs w:val="20"/>
                        </w:rPr>
                        <w:t>十</w:t>
                      </w:r>
                      <w:r w:rsidRPr="009D694F">
                        <w:rPr>
                          <w:rFonts w:hint="eastAsia"/>
                          <w:sz w:val="20"/>
                          <w:szCs w:val="20"/>
                        </w:rPr>
                        <w:t>年に一度</w:t>
                      </w:r>
                    </w:p>
                  </w:txbxContent>
                </v:textbox>
              </v:shape>
            </w:pict>
          </mc:Fallback>
        </mc:AlternateContent>
      </w:r>
      <w:r w:rsidR="009D694F">
        <w:rPr>
          <w:rFonts w:hint="eastAsia"/>
          <w:noProof/>
        </w:rPr>
        <mc:AlternateContent>
          <mc:Choice Requires="wps">
            <w:drawing>
              <wp:anchor distT="0" distB="0" distL="114300" distR="114300" simplePos="0" relativeHeight="251658244" behindDoc="0" locked="0" layoutInCell="1" allowOverlap="1" wp14:anchorId="48B653A2" wp14:editId="04CCF817">
                <wp:simplePos x="0" y="0"/>
                <wp:positionH relativeFrom="column">
                  <wp:posOffset>200025</wp:posOffset>
                </wp:positionH>
                <wp:positionV relativeFrom="paragraph">
                  <wp:posOffset>3679825</wp:posOffset>
                </wp:positionV>
                <wp:extent cx="266700" cy="666750"/>
                <wp:effectExtent l="0" t="0" r="0" b="0"/>
                <wp:wrapNone/>
                <wp:docPr id="1104716321" name="テキスト ボックス 3"/>
                <wp:cNvGraphicFramePr/>
                <a:graphic xmlns:a="http://schemas.openxmlformats.org/drawingml/2006/main">
                  <a:graphicData uri="http://schemas.microsoft.com/office/word/2010/wordprocessingShape">
                    <wps:wsp>
                      <wps:cNvSpPr txBox="1"/>
                      <wps:spPr>
                        <a:xfrm>
                          <a:off x="0" y="0"/>
                          <a:ext cx="266700" cy="666750"/>
                        </a:xfrm>
                        <a:prstGeom prst="rect">
                          <a:avLst/>
                        </a:prstGeom>
                        <a:solidFill>
                          <a:schemeClr val="lt1"/>
                        </a:solidFill>
                        <a:ln w="6350">
                          <a:noFill/>
                        </a:ln>
                      </wps:spPr>
                      <wps:txbx>
                        <w:txbxContent>
                          <w:p w14:paraId="47853BBF" w14:textId="11355215" w:rsidR="00583845" w:rsidRPr="009D694F" w:rsidRDefault="00583845" w:rsidP="00583845">
                            <w:pPr>
                              <w:rPr>
                                <w:sz w:val="20"/>
                                <w:szCs w:val="20"/>
                              </w:rPr>
                            </w:pPr>
                            <w:r w:rsidRPr="009D694F">
                              <w:rPr>
                                <w:rFonts w:hint="eastAsia"/>
                                <w:sz w:val="20"/>
                                <w:szCs w:val="20"/>
                              </w:rPr>
                              <w:t>百年に一度</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B653A2" id="_x0000_s1035" type="#_x0000_t202" style="position:absolute;margin-left:15.75pt;margin-top:289.75pt;width:21pt;height:52.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" fillcolor="white [3201]" stroked="f" strokeweight=".5pt">
                <v:textbox style="layout-flow:vertical-ideographic" inset="0,0,0,0">
                  <w:txbxContent>
                    <w:p w14:paraId="47853BBF" w14:textId="11355215" w:rsidR="00583845" w:rsidRPr="009D694F" w:rsidRDefault="00583845" w:rsidP="00583845">
                      <w:pPr>
                        <w:rPr>
                          <w:sz w:val="20"/>
                          <w:szCs w:val="20"/>
                        </w:rPr>
                      </w:pPr>
                      <w:r w:rsidRPr="009D694F">
                        <w:rPr>
                          <w:rFonts w:hint="eastAsia"/>
                          <w:sz w:val="20"/>
                          <w:szCs w:val="20"/>
                        </w:rPr>
                        <w:t>百年に一度</w:t>
                      </w:r>
                    </w:p>
                  </w:txbxContent>
                </v:textbox>
              </v:shape>
            </w:pict>
          </mc:Fallback>
        </mc:AlternateContent>
      </w:r>
      <w:r w:rsidR="009D694F">
        <w:rPr>
          <w:rFonts w:hint="eastAsia"/>
          <w:noProof/>
        </w:rPr>
        <mc:AlternateContent>
          <mc:Choice Requires="wps">
            <w:drawing>
              <wp:anchor distT="0" distB="0" distL="114300" distR="114300" simplePos="0" relativeHeight="251658242" behindDoc="1" locked="0" layoutInCell="1" allowOverlap="1" wp14:anchorId="5A4342C6" wp14:editId="1232720D">
                <wp:simplePos x="0" y="0"/>
                <wp:positionH relativeFrom="column">
                  <wp:posOffset>123825</wp:posOffset>
                </wp:positionH>
                <wp:positionV relativeFrom="paragraph">
                  <wp:posOffset>114300</wp:posOffset>
                </wp:positionV>
                <wp:extent cx="142875" cy="3524250"/>
                <wp:effectExtent l="0" t="0" r="9525" b="0"/>
                <wp:wrapNone/>
                <wp:docPr id="1966357208" name="矢印: 上 2"/>
                <wp:cNvGraphicFramePr/>
                <a:graphic xmlns:a="http://schemas.openxmlformats.org/drawingml/2006/main">
                  <a:graphicData uri="http://schemas.microsoft.com/office/word/2010/wordprocessingShape">
                    <wps:wsp>
                      <wps:cNvSpPr/>
                      <wps:spPr>
                        <a:xfrm>
                          <a:off x="0" y="0"/>
                          <a:ext cx="142875" cy="3524250"/>
                        </a:xfrm>
                        <a:prstGeom prst="upArrow">
                          <a:avLst/>
                        </a:prstGeom>
                        <a:gradFill flip="none" rotWithShape="1">
                          <a:gsLst>
                            <a:gs pos="0">
                              <a:schemeClr val="tx1">
                                <a:lumMod val="50000"/>
                                <a:lumOff val="50000"/>
                                <a:shade val="30000"/>
                                <a:satMod val="115000"/>
                              </a:schemeClr>
                            </a:gs>
                            <a:gs pos="50000">
                              <a:schemeClr val="tx1">
                                <a:lumMod val="50000"/>
                                <a:lumOff val="50000"/>
                                <a:shade val="67500"/>
                                <a:satMod val="115000"/>
                              </a:schemeClr>
                            </a:gs>
                            <a:gs pos="100000">
                              <a:schemeClr val="tx1">
                                <a:lumMod val="50000"/>
                                <a:lumOff val="50000"/>
                                <a:shade val="100000"/>
                                <a:satMod val="115000"/>
                              </a:schemeClr>
                            </a:gs>
                          </a:gsLst>
                          <a:lin ang="54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CEDD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2" o:spid="_x0000_s1026" type="#_x0000_t68" style="position:absolute;margin-left:9.75pt;margin-top:9pt;width:11.25pt;height:277.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" adj="438" fillcolor="gray [1629]" stroked="f" strokeweight="1.5pt">
                <v:fill color2="gray [1629]" rotate="t" colors="0 #484848;.5 #6a6a6a;1 #7f7f7f" focus="100%" type="gradient"/>
              </v:shape>
            </w:pict>
          </mc:Fallback>
        </mc:AlternateContent>
      </w:r>
      <w:r w:rsidR="009D694F">
        <w:rPr>
          <w:rFonts w:hint="eastAsia"/>
          <w:noProof/>
        </w:rPr>
        <mc:AlternateContent>
          <mc:Choice Requires="wps">
            <w:drawing>
              <wp:anchor distT="0" distB="0" distL="114300" distR="114300" simplePos="0" relativeHeight="251658243" behindDoc="0" locked="0" layoutInCell="1" allowOverlap="1" wp14:anchorId="56D4110A" wp14:editId="5D9B92F4">
                <wp:simplePos x="0" y="0"/>
                <wp:positionH relativeFrom="column">
                  <wp:posOffset>1905000</wp:posOffset>
                </wp:positionH>
                <wp:positionV relativeFrom="paragraph">
                  <wp:posOffset>1784350</wp:posOffset>
                </wp:positionV>
                <wp:extent cx="171450" cy="3657600"/>
                <wp:effectExtent l="0" t="0" r="0" b="28575"/>
                <wp:wrapNone/>
                <wp:docPr id="521289382" name="矢印: 上 2"/>
                <wp:cNvGraphicFramePr/>
                <a:graphic xmlns:a="http://schemas.openxmlformats.org/drawingml/2006/main">
                  <a:graphicData uri="http://schemas.microsoft.com/office/word/2010/wordprocessingShape">
                    <wps:wsp>
                      <wps:cNvSpPr/>
                      <wps:spPr>
                        <a:xfrm rot="5400000">
                          <a:off x="0" y="0"/>
                          <a:ext cx="171450" cy="3657600"/>
                        </a:xfrm>
                        <a:prstGeom prst="upArrow">
                          <a:avLst/>
                        </a:prstGeom>
                        <a:gradFill flip="none" rotWithShape="1">
                          <a:gsLst>
                            <a:gs pos="0">
                              <a:schemeClr val="tx1">
                                <a:lumMod val="50000"/>
                                <a:lumOff val="50000"/>
                                <a:shade val="30000"/>
                                <a:satMod val="115000"/>
                              </a:schemeClr>
                            </a:gs>
                            <a:gs pos="50000">
                              <a:schemeClr val="tx1">
                                <a:lumMod val="50000"/>
                                <a:lumOff val="50000"/>
                                <a:shade val="67500"/>
                                <a:satMod val="115000"/>
                              </a:schemeClr>
                            </a:gs>
                            <a:gs pos="100000">
                              <a:schemeClr val="tx1">
                                <a:lumMod val="50000"/>
                                <a:lumOff val="50000"/>
                                <a:shade val="100000"/>
                                <a:satMod val="115000"/>
                              </a:schemeClr>
                            </a:gs>
                          </a:gsLst>
                          <a:lin ang="54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73EE28" id="矢印: 上 2" o:spid="_x0000_s1026" type="#_x0000_t68" style="position:absolute;margin-left:150pt;margin-top:140.5pt;width:13.5pt;height:4in;rotation:90;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" adj="506" fillcolor="gray [1629]" stroked="f" strokeweight="1.5pt">
                <v:fill color2="gray [1629]" rotate="t" colors="0 #484848;.5 #6a6a6a;1 #7f7f7f" focus="100%" type="gradient"/>
              </v:shape>
            </w:pict>
          </mc:Fallback>
        </mc:AlternateContent>
      </w:r>
    </w:p>
    <w:sectPr w:rsidR="00CF3850" w:rsidSect="00947345">
      <w:footerReference w:type="default" r:id="rId10"/>
      <w:pgSz w:w="16838" w:h="11906" w:orient="landscape"/>
      <w:pgMar w:top="1080" w:right="1387" w:bottom="1080" w:left="1440" w:header="851" w:footer="186"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4E55F" w14:textId="77777777" w:rsidR="000B6127" w:rsidRDefault="000B6127" w:rsidP="003F084F">
      <w:pPr>
        <w:spacing w:line="240" w:lineRule="auto"/>
      </w:pPr>
      <w:r>
        <w:separator/>
      </w:r>
    </w:p>
  </w:endnote>
  <w:endnote w:type="continuationSeparator" w:id="0">
    <w:p w14:paraId="71E3B9E6" w14:textId="77777777" w:rsidR="000B6127" w:rsidRDefault="000B6127" w:rsidP="003F08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UD デジタル 教科書体 NK-R">
    <w:altName w:val="UD Digi Kyokasho NK-R"/>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B">
    <w:altName w:val="UD Digi Kyokasho N-B"/>
    <w:charset w:val="80"/>
    <w:family w:val="roman"/>
    <w:pitch w:val="fixed"/>
    <w:sig w:usb0="800002A3" w:usb1="2AC7ECFA" w:usb2="00000010" w:usb3="00000000" w:csb0="00020000" w:csb1="00000000"/>
  </w:font>
  <w:font w:name="UD デジタル 教科書体 NK-B">
    <w:altName w:val="UD Digi Kyokasho NK-B"/>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842423"/>
      <w:docPartObj>
        <w:docPartGallery w:val="Page Numbers (Bottom of Page)"/>
        <w:docPartUnique/>
      </w:docPartObj>
    </w:sdtPr>
    <w:sdtEndPr/>
    <w:sdtContent>
      <w:p w14:paraId="029ABF65" w14:textId="77777777" w:rsidR="00947345" w:rsidRDefault="00947345" w:rsidP="004A0021">
        <w:pPr>
          <w:pStyle w:val="af4"/>
          <w:tabs>
            <w:tab w:val="left" w:pos="210"/>
          </w:tabs>
          <w:jc w:val="center"/>
        </w:pPr>
        <w:r>
          <w:fldChar w:fldCharType="begin"/>
        </w:r>
        <w:r>
          <w:instrText>PAGE   \* MERGEFORMAT</w:instrText>
        </w:r>
        <w:r>
          <w:fldChar w:fldCharType="separate"/>
        </w:r>
        <w:r>
          <w:rPr>
            <w:lang w:val="ja-JP"/>
          </w:rPr>
          <w:t>2</w:t>
        </w:r>
        <w:r>
          <w:fldChar w:fldCharType="end"/>
        </w:r>
      </w:p>
    </w:sdtContent>
  </w:sdt>
  <w:p w14:paraId="05AD25EA" w14:textId="77777777" w:rsidR="00947345" w:rsidRDefault="0094734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E3A20" w14:textId="77777777" w:rsidR="000B6127" w:rsidRDefault="000B6127" w:rsidP="003F084F">
      <w:pPr>
        <w:spacing w:line="240" w:lineRule="auto"/>
      </w:pPr>
      <w:r>
        <w:separator/>
      </w:r>
    </w:p>
  </w:footnote>
  <w:footnote w:type="continuationSeparator" w:id="0">
    <w:p w14:paraId="46EED125" w14:textId="77777777" w:rsidR="000B6127" w:rsidRDefault="000B6127" w:rsidP="003F084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1F"/>
    <w:rsid w:val="000010FD"/>
    <w:rsid w:val="0000346C"/>
    <w:rsid w:val="0000521D"/>
    <w:rsid w:val="00005412"/>
    <w:rsid w:val="00006E9B"/>
    <w:rsid w:val="00007489"/>
    <w:rsid w:val="000074CB"/>
    <w:rsid w:val="00007AE7"/>
    <w:rsid w:val="00007B79"/>
    <w:rsid w:val="00010A67"/>
    <w:rsid w:val="000130A2"/>
    <w:rsid w:val="000139A9"/>
    <w:rsid w:val="0001412E"/>
    <w:rsid w:val="0001545B"/>
    <w:rsid w:val="0001564C"/>
    <w:rsid w:val="0001568A"/>
    <w:rsid w:val="000157B8"/>
    <w:rsid w:val="000204A2"/>
    <w:rsid w:val="00020598"/>
    <w:rsid w:val="00020E2B"/>
    <w:rsid w:val="00021423"/>
    <w:rsid w:val="0002300A"/>
    <w:rsid w:val="000234C7"/>
    <w:rsid w:val="000238C3"/>
    <w:rsid w:val="000245AC"/>
    <w:rsid w:val="000253E1"/>
    <w:rsid w:val="00026C57"/>
    <w:rsid w:val="000276B1"/>
    <w:rsid w:val="000279F3"/>
    <w:rsid w:val="00031EB3"/>
    <w:rsid w:val="00032B75"/>
    <w:rsid w:val="00032CCA"/>
    <w:rsid w:val="0003344A"/>
    <w:rsid w:val="000353D6"/>
    <w:rsid w:val="00036A17"/>
    <w:rsid w:val="00041933"/>
    <w:rsid w:val="0004266F"/>
    <w:rsid w:val="000447FE"/>
    <w:rsid w:val="00050D20"/>
    <w:rsid w:val="000515B9"/>
    <w:rsid w:val="00051783"/>
    <w:rsid w:val="00053A4D"/>
    <w:rsid w:val="00054285"/>
    <w:rsid w:val="000557AA"/>
    <w:rsid w:val="00060384"/>
    <w:rsid w:val="00060EC0"/>
    <w:rsid w:val="00062694"/>
    <w:rsid w:val="000626BA"/>
    <w:rsid w:val="00063E65"/>
    <w:rsid w:val="00064C61"/>
    <w:rsid w:val="0006544B"/>
    <w:rsid w:val="00066A1E"/>
    <w:rsid w:val="000741B7"/>
    <w:rsid w:val="0007461C"/>
    <w:rsid w:val="000749CF"/>
    <w:rsid w:val="0007576A"/>
    <w:rsid w:val="00075CFB"/>
    <w:rsid w:val="000772BE"/>
    <w:rsid w:val="00080A40"/>
    <w:rsid w:val="00081E07"/>
    <w:rsid w:val="00082BBF"/>
    <w:rsid w:val="00090CDE"/>
    <w:rsid w:val="00090FE2"/>
    <w:rsid w:val="000939A1"/>
    <w:rsid w:val="000941E0"/>
    <w:rsid w:val="00095AFD"/>
    <w:rsid w:val="0009643D"/>
    <w:rsid w:val="00096997"/>
    <w:rsid w:val="00097AFA"/>
    <w:rsid w:val="000A0787"/>
    <w:rsid w:val="000A0EDD"/>
    <w:rsid w:val="000A128E"/>
    <w:rsid w:val="000A1E81"/>
    <w:rsid w:val="000A1FE9"/>
    <w:rsid w:val="000A34B4"/>
    <w:rsid w:val="000A3672"/>
    <w:rsid w:val="000A370C"/>
    <w:rsid w:val="000A43AA"/>
    <w:rsid w:val="000A5663"/>
    <w:rsid w:val="000A5E07"/>
    <w:rsid w:val="000A6B08"/>
    <w:rsid w:val="000B0373"/>
    <w:rsid w:val="000B0B7D"/>
    <w:rsid w:val="000B0B87"/>
    <w:rsid w:val="000B107A"/>
    <w:rsid w:val="000B1ACD"/>
    <w:rsid w:val="000B2B5C"/>
    <w:rsid w:val="000B4464"/>
    <w:rsid w:val="000B49F7"/>
    <w:rsid w:val="000B6127"/>
    <w:rsid w:val="000B6C99"/>
    <w:rsid w:val="000B7EF1"/>
    <w:rsid w:val="000C0955"/>
    <w:rsid w:val="000C0A34"/>
    <w:rsid w:val="000C294C"/>
    <w:rsid w:val="000C2D26"/>
    <w:rsid w:val="000C363F"/>
    <w:rsid w:val="000C36C0"/>
    <w:rsid w:val="000C565E"/>
    <w:rsid w:val="000C7517"/>
    <w:rsid w:val="000D0616"/>
    <w:rsid w:val="000D2579"/>
    <w:rsid w:val="000D2614"/>
    <w:rsid w:val="000D34C6"/>
    <w:rsid w:val="000D588E"/>
    <w:rsid w:val="000D6733"/>
    <w:rsid w:val="000E0239"/>
    <w:rsid w:val="000E0C70"/>
    <w:rsid w:val="000E3A72"/>
    <w:rsid w:val="000E559E"/>
    <w:rsid w:val="000F0A1E"/>
    <w:rsid w:val="000F153C"/>
    <w:rsid w:val="000F23A6"/>
    <w:rsid w:val="000F23D3"/>
    <w:rsid w:val="000F30BC"/>
    <w:rsid w:val="001014BA"/>
    <w:rsid w:val="00101F94"/>
    <w:rsid w:val="001023E1"/>
    <w:rsid w:val="00102894"/>
    <w:rsid w:val="001029CD"/>
    <w:rsid w:val="00104F9F"/>
    <w:rsid w:val="00105C2C"/>
    <w:rsid w:val="00105EFF"/>
    <w:rsid w:val="00107DCE"/>
    <w:rsid w:val="00107DFD"/>
    <w:rsid w:val="001132AA"/>
    <w:rsid w:val="00113CB6"/>
    <w:rsid w:val="001156F3"/>
    <w:rsid w:val="001177D8"/>
    <w:rsid w:val="00117A70"/>
    <w:rsid w:val="001200CD"/>
    <w:rsid w:val="0012107D"/>
    <w:rsid w:val="00121238"/>
    <w:rsid w:val="00122B77"/>
    <w:rsid w:val="00122EBE"/>
    <w:rsid w:val="00123506"/>
    <w:rsid w:val="00124153"/>
    <w:rsid w:val="0012497A"/>
    <w:rsid w:val="00125863"/>
    <w:rsid w:val="00126953"/>
    <w:rsid w:val="00126B7A"/>
    <w:rsid w:val="00126C03"/>
    <w:rsid w:val="001309D2"/>
    <w:rsid w:val="00130D01"/>
    <w:rsid w:val="001330B2"/>
    <w:rsid w:val="001341A1"/>
    <w:rsid w:val="00135169"/>
    <w:rsid w:val="0013711C"/>
    <w:rsid w:val="00140BD4"/>
    <w:rsid w:val="00142B17"/>
    <w:rsid w:val="00146E32"/>
    <w:rsid w:val="00147894"/>
    <w:rsid w:val="00147D30"/>
    <w:rsid w:val="001503E8"/>
    <w:rsid w:val="001518AE"/>
    <w:rsid w:val="001521A8"/>
    <w:rsid w:val="00153AE2"/>
    <w:rsid w:val="00153C56"/>
    <w:rsid w:val="001541A3"/>
    <w:rsid w:val="00155D11"/>
    <w:rsid w:val="00155FD8"/>
    <w:rsid w:val="00156527"/>
    <w:rsid w:val="001572BF"/>
    <w:rsid w:val="00157C5B"/>
    <w:rsid w:val="001613E6"/>
    <w:rsid w:val="00163E9E"/>
    <w:rsid w:val="001706CE"/>
    <w:rsid w:val="00172538"/>
    <w:rsid w:val="00172697"/>
    <w:rsid w:val="00172B64"/>
    <w:rsid w:val="001730EB"/>
    <w:rsid w:val="001732B4"/>
    <w:rsid w:val="0017448F"/>
    <w:rsid w:val="00175BD0"/>
    <w:rsid w:val="0017671A"/>
    <w:rsid w:val="00177D56"/>
    <w:rsid w:val="00177E47"/>
    <w:rsid w:val="001800FA"/>
    <w:rsid w:val="001816DB"/>
    <w:rsid w:val="00181DD7"/>
    <w:rsid w:val="00183EC3"/>
    <w:rsid w:val="00185A12"/>
    <w:rsid w:val="001865C5"/>
    <w:rsid w:val="00187BAD"/>
    <w:rsid w:val="00190127"/>
    <w:rsid w:val="00191D78"/>
    <w:rsid w:val="00195FFC"/>
    <w:rsid w:val="001968F8"/>
    <w:rsid w:val="00196B95"/>
    <w:rsid w:val="001A129F"/>
    <w:rsid w:val="001A469D"/>
    <w:rsid w:val="001A55BB"/>
    <w:rsid w:val="001A5969"/>
    <w:rsid w:val="001A71F4"/>
    <w:rsid w:val="001B1C1E"/>
    <w:rsid w:val="001B24E4"/>
    <w:rsid w:val="001B38C6"/>
    <w:rsid w:val="001B4A1F"/>
    <w:rsid w:val="001B7384"/>
    <w:rsid w:val="001B7BFF"/>
    <w:rsid w:val="001C0A02"/>
    <w:rsid w:val="001C0ADD"/>
    <w:rsid w:val="001C497C"/>
    <w:rsid w:val="001C7771"/>
    <w:rsid w:val="001C7A6D"/>
    <w:rsid w:val="001D1670"/>
    <w:rsid w:val="001D2D71"/>
    <w:rsid w:val="001D51D9"/>
    <w:rsid w:val="001D5880"/>
    <w:rsid w:val="001D60D6"/>
    <w:rsid w:val="001E02EF"/>
    <w:rsid w:val="001E30B9"/>
    <w:rsid w:val="001E32E6"/>
    <w:rsid w:val="001E5D6B"/>
    <w:rsid w:val="001E755D"/>
    <w:rsid w:val="001E7A55"/>
    <w:rsid w:val="001F0BFB"/>
    <w:rsid w:val="001F12EA"/>
    <w:rsid w:val="001F210B"/>
    <w:rsid w:val="001F365F"/>
    <w:rsid w:val="001F38B8"/>
    <w:rsid w:val="001F3CC1"/>
    <w:rsid w:val="001F57AB"/>
    <w:rsid w:val="001F6BD5"/>
    <w:rsid w:val="002005EC"/>
    <w:rsid w:val="002010F8"/>
    <w:rsid w:val="00201595"/>
    <w:rsid w:val="002022C4"/>
    <w:rsid w:val="002030D2"/>
    <w:rsid w:val="002032EE"/>
    <w:rsid w:val="00204298"/>
    <w:rsid w:val="002056E4"/>
    <w:rsid w:val="002103B3"/>
    <w:rsid w:val="002129E4"/>
    <w:rsid w:val="00212ECF"/>
    <w:rsid w:val="0021746E"/>
    <w:rsid w:val="00220853"/>
    <w:rsid w:val="00221859"/>
    <w:rsid w:val="00222709"/>
    <w:rsid w:val="002240AA"/>
    <w:rsid w:val="00224BC4"/>
    <w:rsid w:val="00226702"/>
    <w:rsid w:val="00227DB5"/>
    <w:rsid w:val="00227F4D"/>
    <w:rsid w:val="00233BA4"/>
    <w:rsid w:val="00235315"/>
    <w:rsid w:val="002372D4"/>
    <w:rsid w:val="002372F3"/>
    <w:rsid w:val="00237ADC"/>
    <w:rsid w:val="00237E1F"/>
    <w:rsid w:val="00240A68"/>
    <w:rsid w:val="00241AC0"/>
    <w:rsid w:val="00241BEE"/>
    <w:rsid w:val="00241C2C"/>
    <w:rsid w:val="002443B5"/>
    <w:rsid w:val="00244B2D"/>
    <w:rsid w:val="00244BCB"/>
    <w:rsid w:val="00246811"/>
    <w:rsid w:val="00246BC1"/>
    <w:rsid w:val="002479C2"/>
    <w:rsid w:val="002513DA"/>
    <w:rsid w:val="00252278"/>
    <w:rsid w:val="002534B1"/>
    <w:rsid w:val="0025469D"/>
    <w:rsid w:val="00255245"/>
    <w:rsid w:val="00260B79"/>
    <w:rsid w:val="0026139B"/>
    <w:rsid w:val="002623A6"/>
    <w:rsid w:val="00262D7C"/>
    <w:rsid w:val="00263869"/>
    <w:rsid w:val="002649FE"/>
    <w:rsid w:val="002658EE"/>
    <w:rsid w:val="0026609D"/>
    <w:rsid w:val="00266478"/>
    <w:rsid w:val="00266F76"/>
    <w:rsid w:val="00267589"/>
    <w:rsid w:val="00270F21"/>
    <w:rsid w:val="0027175F"/>
    <w:rsid w:val="002731DE"/>
    <w:rsid w:val="002733B9"/>
    <w:rsid w:val="0027443B"/>
    <w:rsid w:val="0027498D"/>
    <w:rsid w:val="00275C44"/>
    <w:rsid w:val="002764D1"/>
    <w:rsid w:val="00276632"/>
    <w:rsid w:val="0028067B"/>
    <w:rsid w:val="002809D2"/>
    <w:rsid w:val="00281331"/>
    <w:rsid w:val="00281979"/>
    <w:rsid w:val="00282552"/>
    <w:rsid w:val="00284EB4"/>
    <w:rsid w:val="002853AD"/>
    <w:rsid w:val="00286618"/>
    <w:rsid w:val="002868D1"/>
    <w:rsid w:val="0029618E"/>
    <w:rsid w:val="002965DC"/>
    <w:rsid w:val="00296EB6"/>
    <w:rsid w:val="00297E85"/>
    <w:rsid w:val="002A0867"/>
    <w:rsid w:val="002A27FF"/>
    <w:rsid w:val="002A2F98"/>
    <w:rsid w:val="002A37F3"/>
    <w:rsid w:val="002A3DD1"/>
    <w:rsid w:val="002A41D4"/>
    <w:rsid w:val="002A5F34"/>
    <w:rsid w:val="002A6729"/>
    <w:rsid w:val="002A77DD"/>
    <w:rsid w:val="002A7C0C"/>
    <w:rsid w:val="002A7C90"/>
    <w:rsid w:val="002A7D39"/>
    <w:rsid w:val="002B1565"/>
    <w:rsid w:val="002B1586"/>
    <w:rsid w:val="002B16F5"/>
    <w:rsid w:val="002B1898"/>
    <w:rsid w:val="002B1A05"/>
    <w:rsid w:val="002B2C8E"/>
    <w:rsid w:val="002B4549"/>
    <w:rsid w:val="002B6A0F"/>
    <w:rsid w:val="002B6BFD"/>
    <w:rsid w:val="002C1E86"/>
    <w:rsid w:val="002C2438"/>
    <w:rsid w:val="002C29EC"/>
    <w:rsid w:val="002C29F2"/>
    <w:rsid w:val="002C2D25"/>
    <w:rsid w:val="002C4938"/>
    <w:rsid w:val="002C4C5F"/>
    <w:rsid w:val="002C6257"/>
    <w:rsid w:val="002C7FF0"/>
    <w:rsid w:val="002D0B0A"/>
    <w:rsid w:val="002D1DF2"/>
    <w:rsid w:val="002D2E19"/>
    <w:rsid w:val="002D2F08"/>
    <w:rsid w:val="002D3BC1"/>
    <w:rsid w:val="002D3CE4"/>
    <w:rsid w:val="002D3E74"/>
    <w:rsid w:val="002D3FF5"/>
    <w:rsid w:val="002D61F8"/>
    <w:rsid w:val="002E0980"/>
    <w:rsid w:val="002E2BA3"/>
    <w:rsid w:val="002E3CF7"/>
    <w:rsid w:val="002E4797"/>
    <w:rsid w:val="002E52B4"/>
    <w:rsid w:val="002E57B5"/>
    <w:rsid w:val="002E5CD8"/>
    <w:rsid w:val="002E6E34"/>
    <w:rsid w:val="002E7F8C"/>
    <w:rsid w:val="002F5C1D"/>
    <w:rsid w:val="002F5CEF"/>
    <w:rsid w:val="002F5D6A"/>
    <w:rsid w:val="002F6493"/>
    <w:rsid w:val="00300379"/>
    <w:rsid w:val="00301B2A"/>
    <w:rsid w:val="00302616"/>
    <w:rsid w:val="003027D0"/>
    <w:rsid w:val="00305A3C"/>
    <w:rsid w:val="0030650F"/>
    <w:rsid w:val="00306CDC"/>
    <w:rsid w:val="00306DB4"/>
    <w:rsid w:val="00307850"/>
    <w:rsid w:val="00310108"/>
    <w:rsid w:val="00314DD1"/>
    <w:rsid w:val="00315513"/>
    <w:rsid w:val="00320FF8"/>
    <w:rsid w:val="00322E78"/>
    <w:rsid w:val="00324629"/>
    <w:rsid w:val="00325B3F"/>
    <w:rsid w:val="003270C0"/>
    <w:rsid w:val="00331479"/>
    <w:rsid w:val="00332AB1"/>
    <w:rsid w:val="003335AA"/>
    <w:rsid w:val="00336969"/>
    <w:rsid w:val="00336D64"/>
    <w:rsid w:val="0033749D"/>
    <w:rsid w:val="00340DD5"/>
    <w:rsid w:val="003414BD"/>
    <w:rsid w:val="00344579"/>
    <w:rsid w:val="00344771"/>
    <w:rsid w:val="00345DD8"/>
    <w:rsid w:val="0034638A"/>
    <w:rsid w:val="00347595"/>
    <w:rsid w:val="003538A7"/>
    <w:rsid w:val="00353BF7"/>
    <w:rsid w:val="00353F93"/>
    <w:rsid w:val="00354597"/>
    <w:rsid w:val="00354F25"/>
    <w:rsid w:val="00356A18"/>
    <w:rsid w:val="003574A6"/>
    <w:rsid w:val="00357C3C"/>
    <w:rsid w:val="00357E34"/>
    <w:rsid w:val="00360606"/>
    <w:rsid w:val="003608B3"/>
    <w:rsid w:val="0036096C"/>
    <w:rsid w:val="00364305"/>
    <w:rsid w:val="00364E6E"/>
    <w:rsid w:val="003660E8"/>
    <w:rsid w:val="00367E6E"/>
    <w:rsid w:val="003712DA"/>
    <w:rsid w:val="003728E6"/>
    <w:rsid w:val="00372ABE"/>
    <w:rsid w:val="003741A7"/>
    <w:rsid w:val="003743E6"/>
    <w:rsid w:val="0037456C"/>
    <w:rsid w:val="00377C91"/>
    <w:rsid w:val="00381652"/>
    <w:rsid w:val="00382882"/>
    <w:rsid w:val="00382A51"/>
    <w:rsid w:val="00382FD7"/>
    <w:rsid w:val="003838C6"/>
    <w:rsid w:val="0038453A"/>
    <w:rsid w:val="00384787"/>
    <w:rsid w:val="00390ACA"/>
    <w:rsid w:val="00391F2F"/>
    <w:rsid w:val="00393387"/>
    <w:rsid w:val="00393956"/>
    <w:rsid w:val="00394252"/>
    <w:rsid w:val="0039492B"/>
    <w:rsid w:val="00396056"/>
    <w:rsid w:val="003A1BC4"/>
    <w:rsid w:val="003B0C02"/>
    <w:rsid w:val="003B0FF2"/>
    <w:rsid w:val="003B1EAB"/>
    <w:rsid w:val="003B3370"/>
    <w:rsid w:val="003B430A"/>
    <w:rsid w:val="003B5F2C"/>
    <w:rsid w:val="003C2667"/>
    <w:rsid w:val="003C362D"/>
    <w:rsid w:val="003C4FFF"/>
    <w:rsid w:val="003C5516"/>
    <w:rsid w:val="003C7111"/>
    <w:rsid w:val="003C7883"/>
    <w:rsid w:val="003D2430"/>
    <w:rsid w:val="003D5D80"/>
    <w:rsid w:val="003D6DAC"/>
    <w:rsid w:val="003D74F2"/>
    <w:rsid w:val="003D7942"/>
    <w:rsid w:val="003E0EEB"/>
    <w:rsid w:val="003E2ABE"/>
    <w:rsid w:val="003E2D2A"/>
    <w:rsid w:val="003E379F"/>
    <w:rsid w:val="003E5E72"/>
    <w:rsid w:val="003E7497"/>
    <w:rsid w:val="003F084F"/>
    <w:rsid w:val="003F14E8"/>
    <w:rsid w:val="003F1706"/>
    <w:rsid w:val="003F1EFC"/>
    <w:rsid w:val="003F2013"/>
    <w:rsid w:val="003F2B9B"/>
    <w:rsid w:val="003F4AE4"/>
    <w:rsid w:val="003F54B6"/>
    <w:rsid w:val="003F6950"/>
    <w:rsid w:val="00400088"/>
    <w:rsid w:val="00400666"/>
    <w:rsid w:val="004018E0"/>
    <w:rsid w:val="004113FF"/>
    <w:rsid w:val="0041304D"/>
    <w:rsid w:val="00415C19"/>
    <w:rsid w:val="00416204"/>
    <w:rsid w:val="004204EA"/>
    <w:rsid w:val="00420A96"/>
    <w:rsid w:val="00421F7A"/>
    <w:rsid w:val="00422D80"/>
    <w:rsid w:val="00424D4E"/>
    <w:rsid w:val="00427A8F"/>
    <w:rsid w:val="00427DDF"/>
    <w:rsid w:val="00431448"/>
    <w:rsid w:val="0043145E"/>
    <w:rsid w:val="004316DC"/>
    <w:rsid w:val="00431AD6"/>
    <w:rsid w:val="00432DE6"/>
    <w:rsid w:val="0043320F"/>
    <w:rsid w:val="004363BD"/>
    <w:rsid w:val="00437093"/>
    <w:rsid w:val="004407C8"/>
    <w:rsid w:val="0044184B"/>
    <w:rsid w:val="00443E35"/>
    <w:rsid w:val="00445063"/>
    <w:rsid w:val="00445A57"/>
    <w:rsid w:val="00451560"/>
    <w:rsid w:val="0045182C"/>
    <w:rsid w:val="00451E49"/>
    <w:rsid w:val="00451F08"/>
    <w:rsid w:val="00452972"/>
    <w:rsid w:val="00454531"/>
    <w:rsid w:val="00454A6E"/>
    <w:rsid w:val="00454DFE"/>
    <w:rsid w:val="0045567A"/>
    <w:rsid w:val="004567B2"/>
    <w:rsid w:val="00456A26"/>
    <w:rsid w:val="00456C8B"/>
    <w:rsid w:val="00457150"/>
    <w:rsid w:val="0045761B"/>
    <w:rsid w:val="00460203"/>
    <w:rsid w:val="00461AC0"/>
    <w:rsid w:val="0046241F"/>
    <w:rsid w:val="004625B3"/>
    <w:rsid w:val="00462875"/>
    <w:rsid w:val="00462DA5"/>
    <w:rsid w:val="0046399D"/>
    <w:rsid w:val="00464397"/>
    <w:rsid w:val="0046483E"/>
    <w:rsid w:val="00465365"/>
    <w:rsid w:val="00466F3C"/>
    <w:rsid w:val="004675C0"/>
    <w:rsid w:val="00470C30"/>
    <w:rsid w:val="00470FC5"/>
    <w:rsid w:val="00471A22"/>
    <w:rsid w:val="00473414"/>
    <w:rsid w:val="004734BE"/>
    <w:rsid w:val="0047544C"/>
    <w:rsid w:val="004759B9"/>
    <w:rsid w:val="004806B8"/>
    <w:rsid w:val="00483518"/>
    <w:rsid w:val="00486472"/>
    <w:rsid w:val="0049581B"/>
    <w:rsid w:val="00497005"/>
    <w:rsid w:val="004A0021"/>
    <w:rsid w:val="004A105F"/>
    <w:rsid w:val="004A39AC"/>
    <w:rsid w:val="004A3A95"/>
    <w:rsid w:val="004A40BB"/>
    <w:rsid w:val="004A45E5"/>
    <w:rsid w:val="004A486F"/>
    <w:rsid w:val="004A4E09"/>
    <w:rsid w:val="004A5E6E"/>
    <w:rsid w:val="004A6EC2"/>
    <w:rsid w:val="004A6F51"/>
    <w:rsid w:val="004A731D"/>
    <w:rsid w:val="004A740F"/>
    <w:rsid w:val="004A7782"/>
    <w:rsid w:val="004B0D76"/>
    <w:rsid w:val="004B1B5D"/>
    <w:rsid w:val="004B388E"/>
    <w:rsid w:val="004B4495"/>
    <w:rsid w:val="004B4DE6"/>
    <w:rsid w:val="004B700B"/>
    <w:rsid w:val="004B708D"/>
    <w:rsid w:val="004B732B"/>
    <w:rsid w:val="004C23B6"/>
    <w:rsid w:val="004C3B61"/>
    <w:rsid w:val="004C50B4"/>
    <w:rsid w:val="004C5CA2"/>
    <w:rsid w:val="004C7244"/>
    <w:rsid w:val="004C755E"/>
    <w:rsid w:val="004D1F2B"/>
    <w:rsid w:val="004D4E94"/>
    <w:rsid w:val="004D6248"/>
    <w:rsid w:val="004E0C87"/>
    <w:rsid w:val="004E12D2"/>
    <w:rsid w:val="004E256A"/>
    <w:rsid w:val="004E2654"/>
    <w:rsid w:val="004E2DCD"/>
    <w:rsid w:val="004E6ABF"/>
    <w:rsid w:val="004E780D"/>
    <w:rsid w:val="004F0144"/>
    <w:rsid w:val="004F0185"/>
    <w:rsid w:val="004F1E67"/>
    <w:rsid w:val="004F2568"/>
    <w:rsid w:val="004F2A41"/>
    <w:rsid w:val="004F6739"/>
    <w:rsid w:val="0050066F"/>
    <w:rsid w:val="00500B75"/>
    <w:rsid w:val="00502044"/>
    <w:rsid w:val="005024E6"/>
    <w:rsid w:val="005025E9"/>
    <w:rsid w:val="005037CF"/>
    <w:rsid w:val="00504CA3"/>
    <w:rsid w:val="00505096"/>
    <w:rsid w:val="00505A55"/>
    <w:rsid w:val="005060F8"/>
    <w:rsid w:val="00506C74"/>
    <w:rsid w:val="00510715"/>
    <w:rsid w:val="00510CF1"/>
    <w:rsid w:val="00511299"/>
    <w:rsid w:val="00512252"/>
    <w:rsid w:val="0051243A"/>
    <w:rsid w:val="0051289E"/>
    <w:rsid w:val="00512B1A"/>
    <w:rsid w:val="00513458"/>
    <w:rsid w:val="00513DDB"/>
    <w:rsid w:val="005140C3"/>
    <w:rsid w:val="005150A3"/>
    <w:rsid w:val="005156AA"/>
    <w:rsid w:val="0051577D"/>
    <w:rsid w:val="00515CE6"/>
    <w:rsid w:val="00515F44"/>
    <w:rsid w:val="00516996"/>
    <w:rsid w:val="00516E24"/>
    <w:rsid w:val="005176F7"/>
    <w:rsid w:val="00520427"/>
    <w:rsid w:val="00520E36"/>
    <w:rsid w:val="00522F3E"/>
    <w:rsid w:val="005251DF"/>
    <w:rsid w:val="00525EAE"/>
    <w:rsid w:val="005265B5"/>
    <w:rsid w:val="00526B40"/>
    <w:rsid w:val="0052716E"/>
    <w:rsid w:val="0053079C"/>
    <w:rsid w:val="00530B92"/>
    <w:rsid w:val="005347B7"/>
    <w:rsid w:val="00535AFE"/>
    <w:rsid w:val="00541992"/>
    <w:rsid w:val="00543002"/>
    <w:rsid w:val="00544422"/>
    <w:rsid w:val="00545A81"/>
    <w:rsid w:val="00545C95"/>
    <w:rsid w:val="00546DA3"/>
    <w:rsid w:val="00547162"/>
    <w:rsid w:val="00547F91"/>
    <w:rsid w:val="00550B0D"/>
    <w:rsid w:val="005513E0"/>
    <w:rsid w:val="00555B0E"/>
    <w:rsid w:val="005566D6"/>
    <w:rsid w:val="00556A9E"/>
    <w:rsid w:val="00557956"/>
    <w:rsid w:val="00560706"/>
    <w:rsid w:val="00560FA1"/>
    <w:rsid w:val="00564E57"/>
    <w:rsid w:val="00565AAB"/>
    <w:rsid w:val="00566865"/>
    <w:rsid w:val="005678D9"/>
    <w:rsid w:val="00570B0B"/>
    <w:rsid w:val="00570F3E"/>
    <w:rsid w:val="005728C4"/>
    <w:rsid w:val="005741C9"/>
    <w:rsid w:val="005804A9"/>
    <w:rsid w:val="005827FB"/>
    <w:rsid w:val="00583845"/>
    <w:rsid w:val="00584B06"/>
    <w:rsid w:val="00584D67"/>
    <w:rsid w:val="00585914"/>
    <w:rsid w:val="00586F42"/>
    <w:rsid w:val="00587127"/>
    <w:rsid w:val="005908B2"/>
    <w:rsid w:val="00591283"/>
    <w:rsid w:val="0059305F"/>
    <w:rsid w:val="00594D27"/>
    <w:rsid w:val="00595203"/>
    <w:rsid w:val="0059687E"/>
    <w:rsid w:val="005975AF"/>
    <w:rsid w:val="005A19BA"/>
    <w:rsid w:val="005A1A9B"/>
    <w:rsid w:val="005A24DB"/>
    <w:rsid w:val="005A29A0"/>
    <w:rsid w:val="005A2F2A"/>
    <w:rsid w:val="005A3A2D"/>
    <w:rsid w:val="005A61AD"/>
    <w:rsid w:val="005A6E3F"/>
    <w:rsid w:val="005A72A1"/>
    <w:rsid w:val="005A74FE"/>
    <w:rsid w:val="005B0C49"/>
    <w:rsid w:val="005B0CD8"/>
    <w:rsid w:val="005B3487"/>
    <w:rsid w:val="005B4CA0"/>
    <w:rsid w:val="005B5D23"/>
    <w:rsid w:val="005B624C"/>
    <w:rsid w:val="005B777F"/>
    <w:rsid w:val="005C0722"/>
    <w:rsid w:val="005C1BEF"/>
    <w:rsid w:val="005C3001"/>
    <w:rsid w:val="005C407A"/>
    <w:rsid w:val="005C48E2"/>
    <w:rsid w:val="005C48F4"/>
    <w:rsid w:val="005C4CD5"/>
    <w:rsid w:val="005C7FFA"/>
    <w:rsid w:val="005D33A6"/>
    <w:rsid w:val="005D376E"/>
    <w:rsid w:val="005D3BB2"/>
    <w:rsid w:val="005D7AB4"/>
    <w:rsid w:val="005D7C85"/>
    <w:rsid w:val="005E340D"/>
    <w:rsid w:val="005E376C"/>
    <w:rsid w:val="005E5635"/>
    <w:rsid w:val="005E6EAE"/>
    <w:rsid w:val="005E7E3F"/>
    <w:rsid w:val="005F083C"/>
    <w:rsid w:val="005F083D"/>
    <w:rsid w:val="005F0CAE"/>
    <w:rsid w:val="005F1074"/>
    <w:rsid w:val="005F27C4"/>
    <w:rsid w:val="005F28AD"/>
    <w:rsid w:val="005F6D77"/>
    <w:rsid w:val="006032BA"/>
    <w:rsid w:val="00605CE4"/>
    <w:rsid w:val="00606996"/>
    <w:rsid w:val="00607FC3"/>
    <w:rsid w:val="00611333"/>
    <w:rsid w:val="00614FFB"/>
    <w:rsid w:val="00616DE1"/>
    <w:rsid w:val="00617AC0"/>
    <w:rsid w:val="00617D3F"/>
    <w:rsid w:val="006217C9"/>
    <w:rsid w:val="00621FF2"/>
    <w:rsid w:val="00623A81"/>
    <w:rsid w:val="0062403B"/>
    <w:rsid w:val="00624EB9"/>
    <w:rsid w:val="0062655C"/>
    <w:rsid w:val="00626673"/>
    <w:rsid w:val="00630EC1"/>
    <w:rsid w:val="0063177E"/>
    <w:rsid w:val="006321F2"/>
    <w:rsid w:val="006326F6"/>
    <w:rsid w:val="00632A28"/>
    <w:rsid w:val="00633D07"/>
    <w:rsid w:val="006344A4"/>
    <w:rsid w:val="00634FED"/>
    <w:rsid w:val="006372C8"/>
    <w:rsid w:val="0063788C"/>
    <w:rsid w:val="006400FF"/>
    <w:rsid w:val="0064041A"/>
    <w:rsid w:val="006421E0"/>
    <w:rsid w:val="00642967"/>
    <w:rsid w:val="00642EB9"/>
    <w:rsid w:val="00643E81"/>
    <w:rsid w:val="00644B0A"/>
    <w:rsid w:val="00644E97"/>
    <w:rsid w:val="0064508E"/>
    <w:rsid w:val="00645127"/>
    <w:rsid w:val="006474CD"/>
    <w:rsid w:val="00650AC4"/>
    <w:rsid w:val="006510F6"/>
    <w:rsid w:val="006512E8"/>
    <w:rsid w:val="00651F6C"/>
    <w:rsid w:val="00652078"/>
    <w:rsid w:val="006540D7"/>
    <w:rsid w:val="006541E3"/>
    <w:rsid w:val="0065595C"/>
    <w:rsid w:val="0065611F"/>
    <w:rsid w:val="006563F1"/>
    <w:rsid w:val="00656DFE"/>
    <w:rsid w:val="006575E4"/>
    <w:rsid w:val="00657F18"/>
    <w:rsid w:val="006606D7"/>
    <w:rsid w:val="00662C68"/>
    <w:rsid w:val="00664E53"/>
    <w:rsid w:val="006664DA"/>
    <w:rsid w:val="00666624"/>
    <w:rsid w:val="00666C88"/>
    <w:rsid w:val="00667E8E"/>
    <w:rsid w:val="0067285B"/>
    <w:rsid w:val="006751DF"/>
    <w:rsid w:val="0067573C"/>
    <w:rsid w:val="0068263C"/>
    <w:rsid w:val="00682754"/>
    <w:rsid w:val="00683A3B"/>
    <w:rsid w:val="00683A94"/>
    <w:rsid w:val="00684214"/>
    <w:rsid w:val="006857A0"/>
    <w:rsid w:val="00686C7B"/>
    <w:rsid w:val="006878B1"/>
    <w:rsid w:val="00690D6F"/>
    <w:rsid w:val="00691313"/>
    <w:rsid w:val="00691450"/>
    <w:rsid w:val="0069200F"/>
    <w:rsid w:val="00692102"/>
    <w:rsid w:val="00693985"/>
    <w:rsid w:val="00693F85"/>
    <w:rsid w:val="00694167"/>
    <w:rsid w:val="006943A1"/>
    <w:rsid w:val="00696D93"/>
    <w:rsid w:val="0069740D"/>
    <w:rsid w:val="006A090D"/>
    <w:rsid w:val="006A1F11"/>
    <w:rsid w:val="006A2DD4"/>
    <w:rsid w:val="006A3316"/>
    <w:rsid w:val="006A3EA8"/>
    <w:rsid w:val="006A6BCA"/>
    <w:rsid w:val="006A72F7"/>
    <w:rsid w:val="006B0E28"/>
    <w:rsid w:val="006B39B2"/>
    <w:rsid w:val="006B4FF0"/>
    <w:rsid w:val="006C03E1"/>
    <w:rsid w:val="006C064B"/>
    <w:rsid w:val="006C1E02"/>
    <w:rsid w:val="006C47B6"/>
    <w:rsid w:val="006C55D9"/>
    <w:rsid w:val="006C60B3"/>
    <w:rsid w:val="006C686F"/>
    <w:rsid w:val="006C6FAB"/>
    <w:rsid w:val="006D0389"/>
    <w:rsid w:val="006D0D50"/>
    <w:rsid w:val="006D17FF"/>
    <w:rsid w:val="006D2A15"/>
    <w:rsid w:val="006D2F9A"/>
    <w:rsid w:val="006D3411"/>
    <w:rsid w:val="006D38B2"/>
    <w:rsid w:val="006D4D51"/>
    <w:rsid w:val="006D5191"/>
    <w:rsid w:val="006D7071"/>
    <w:rsid w:val="006D7E06"/>
    <w:rsid w:val="006E0758"/>
    <w:rsid w:val="006E266E"/>
    <w:rsid w:val="006E32FB"/>
    <w:rsid w:val="006E4824"/>
    <w:rsid w:val="006E49CC"/>
    <w:rsid w:val="006E6927"/>
    <w:rsid w:val="006E788E"/>
    <w:rsid w:val="006E7AC4"/>
    <w:rsid w:val="006E7DA8"/>
    <w:rsid w:val="006F11FC"/>
    <w:rsid w:val="006F1AD8"/>
    <w:rsid w:val="006F32D6"/>
    <w:rsid w:val="006F34BE"/>
    <w:rsid w:val="006F5789"/>
    <w:rsid w:val="006F6C3C"/>
    <w:rsid w:val="007015A8"/>
    <w:rsid w:val="00701682"/>
    <w:rsid w:val="00702F97"/>
    <w:rsid w:val="00704D8D"/>
    <w:rsid w:val="00706E24"/>
    <w:rsid w:val="00711CB5"/>
    <w:rsid w:val="0071290E"/>
    <w:rsid w:val="00712AD4"/>
    <w:rsid w:val="00712F24"/>
    <w:rsid w:val="00714148"/>
    <w:rsid w:val="00714C9D"/>
    <w:rsid w:val="007159CB"/>
    <w:rsid w:val="00716338"/>
    <w:rsid w:val="00716BC6"/>
    <w:rsid w:val="0071744E"/>
    <w:rsid w:val="00717B06"/>
    <w:rsid w:val="0072243B"/>
    <w:rsid w:val="007229D5"/>
    <w:rsid w:val="007238F0"/>
    <w:rsid w:val="0072505E"/>
    <w:rsid w:val="007263B7"/>
    <w:rsid w:val="00726AAC"/>
    <w:rsid w:val="00726D76"/>
    <w:rsid w:val="007279E6"/>
    <w:rsid w:val="00730B5D"/>
    <w:rsid w:val="00731473"/>
    <w:rsid w:val="00732032"/>
    <w:rsid w:val="00732338"/>
    <w:rsid w:val="007338B7"/>
    <w:rsid w:val="00735467"/>
    <w:rsid w:val="00735AD6"/>
    <w:rsid w:val="00737ABF"/>
    <w:rsid w:val="007405B0"/>
    <w:rsid w:val="007407FD"/>
    <w:rsid w:val="00741F54"/>
    <w:rsid w:val="00741F67"/>
    <w:rsid w:val="00742CDA"/>
    <w:rsid w:val="00745C2E"/>
    <w:rsid w:val="007467A1"/>
    <w:rsid w:val="00746E38"/>
    <w:rsid w:val="00747E74"/>
    <w:rsid w:val="007516A5"/>
    <w:rsid w:val="007517FF"/>
    <w:rsid w:val="0075221D"/>
    <w:rsid w:val="0075323F"/>
    <w:rsid w:val="00753B5F"/>
    <w:rsid w:val="0075630B"/>
    <w:rsid w:val="00757C64"/>
    <w:rsid w:val="00761461"/>
    <w:rsid w:val="00761992"/>
    <w:rsid w:val="007632FF"/>
    <w:rsid w:val="00763B5D"/>
    <w:rsid w:val="00770244"/>
    <w:rsid w:val="00771876"/>
    <w:rsid w:val="00771B40"/>
    <w:rsid w:val="00771D7E"/>
    <w:rsid w:val="00771FEC"/>
    <w:rsid w:val="00774AA3"/>
    <w:rsid w:val="007766EF"/>
    <w:rsid w:val="007801EB"/>
    <w:rsid w:val="00782FE9"/>
    <w:rsid w:val="00785BA7"/>
    <w:rsid w:val="007870A8"/>
    <w:rsid w:val="007903AB"/>
    <w:rsid w:val="00794922"/>
    <w:rsid w:val="0079578A"/>
    <w:rsid w:val="00795AD4"/>
    <w:rsid w:val="0079607F"/>
    <w:rsid w:val="00796C20"/>
    <w:rsid w:val="00797684"/>
    <w:rsid w:val="00797D9A"/>
    <w:rsid w:val="007A1F88"/>
    <w:rsid w:val="007A22BF"/>
    <w:rsid w:val="007A3DD9"/>
    <w:rsid w:val="007A7272"/>
    <w:rsid w:val="007A796B"/>
    <w:rsid w:val="007B1D67"/>
    <w:rsid w:val="007B240D"/>
    <w:rsid w:val="007B467B"/>
    <w:rsid w:val="007B4ECC"/>
    <w:rsid w:val="007B5AC8"/>
    <w:rsid w:val="007B6DFA"/>
    <w:rsid w:val="007B7142"/>
    <w:rsid w:val="007B7DA8"/>
    <w:rsid w:val="007C28C3"/>
    <w:rsid w:val="007C3817"/>
    <w:rsid w:val="007C49BB"/>
    <w:rsid w:val="007C70DA"/>
    <w:rsid w:val="007D089F"/>
    <w:rsid w:val="007D0F88"/>
    <w:rsid w:val="007D191E"/>
    <w:rsid w:val="007D28E0"/>
    <w:rsid w:val="007D3821"/>
    <w:rsid w:val="007D399D"/>
    <w:rsid w:val="007D6B71"/>
    <w:rsid w:val="007D7574"/>
    <w:rsid w:val="007D75B5"/>
    <w:rsid w:val="007D7964"/>
    <w:rsid w:val="007D7B0F"/>
    <w:rsid w:val="007E0E8E"/>
    <w:rsid w:val="007E1D85"/>
    <w:rsid w:val="007E6D68"/>
    <w:rsid w:val="007E74F8"/>
    <w:rsid w:val="007F0CA8"/>
    <w:rsid w:val="007F1815"/>
    <w:rsid w:val="007F25A4"/>
    <w:rsid w:val="007F3DE4"/>
    <w:rsid w:val="007F44A5"/>
    <w:rsid w:val="007F7B34"/>
    <w:rsid w:val="007F7EC0"/>
    <w:rsid w:val="0080287D"/>
    <w:rsid w:val="00803130"/>
    <w:rsid w:val="00806FA9"/>
    <w:rsid w:val="00812964"/>
    <w:rsid w:val="008137A3"/>
    <w:rsid w:val="00815C9F"/>
    <w:rsid w:val="0081609F"/>
    <w:rsid w:val="00816632"/>
    <w:rsid w:val="0082056E"/>
    <w:rsid w:val="008213DD"/>
    <w:rsid w:val="00822122"/>
    <w:rsid w:val="0082564F"/>
    <w:rsid w:val="008271B2"/>
    <w:rsid w:val="00831F69"/>
    <w:rsid w:val="00834964"/>
    <w:rsid w:val="00835B98"/>
    <w:rsid w:val="0083778F"/>
    <w:rsid w:val="00842519"/>
    <w:rsid w:val="008436DF"/>
    <w:rsid w:val="008448A3"/>
    <w:rsid w:val="0084558D"/>
    <w:rsid w:val="008458B5"/>
    <w:rsid w:val="00845B19"/>
    <w:rsid w:val="0084651C"/>
    <w:rsid w:val="00846858"/>
    <w:rsid w:val="0085060C"/>
    <w:rsid w:val="0085331E"/>
    <w:rsid w:val="008535E8"/>
    <w:rsid w:val="00855599"/>
    <w:rsid w:val="0085629B"/>
    <w:rsid w:val="00856386"/>
    <w:rsid w:val="00856765"/>
    <w:rsid w:val="00860144"/>
    <w:rsid w:val="00860701"/>
    <w:rsid w:val="00861DBB"/>
    <w:rsid w:val="00862289"/>
    <w:rsid w:val="008625BC"/>
    <w:rsid w:val="00864BA3"/>
    <w:rsid w:val="0086670F"/>
    <w:rsid w:val="008669E5"/>
    <w:rsid w:val="0086749D"/>
    <w:rsid w:val="00870F7B"/>
    <w:rsid w:val="00871231"/>
    <w:rsid w:val="008729F8"/>
    <w:rsid w:val="00873050"/>
    <w:rsid w:val="0087318D"/>
    <w:rsid w:val="00876D85"/>
    <w:rsid w:val="00882514"/>
    <w:rsid w:val="008838BD"/>
    <w:rsid w:val="00884030"/>
    <w:rsid w:val="0088519E"/>
    <w:rsid w:val="008851E1"/>
    <w:rsid w:val="00885ACD"/>
    <w:rsid w:val="00886359"/>
    <w:rsid w:val="00886469"/>
    <w:rsid w:val="00886C76"/>
    <w:rsid w:val="00891848"/>
    <w:rsid w:val="00893EB5"/>
    <w:rsid w:val="008952FB"/>
    <w:rsid w:val="0089614F"/>
    <w:rsid w:val="0089656A"/>
    <w:rsid w:val="00896A29"/>
    <w:rsid w:val="0089702A"/>
    <w:rsid w:val="008A0ADC"/>
    <w:rsid w:val="008A0E29"/>
    <w:rsid w:val="008A246C"/>
    <w:rsid w:val="008A292F"/>
    <w:rsid w:val="008A2CB3"/>
    <w:rsid w:val="008A7940"/>
    <w:rsid w:val="008B1235"/>
    <w:rsid w:val="008B27B4"/>
    <w:rsid w:val="008B3F8C"/>
    <w:rsid w:val="008B409A"/>
    <w:rsid w:val="008B4890"/>
    <w:rsid w:val="008B660E"/>
    <w:rsid w:val="008B68B6"/>
    <w:rsid w:val="008B7709"/>
    <w:rsid w:val="008B7DD1"/>
    <w:rsid w:val="008C0271"/>
    <w:rsid w:val="008C05C5"/>
    <w:rsid w:val="008C17C7"/>
    <w:rsid w:val="008C1ED8"/>
    <w:rsid w:val="008C25A1"/>
    <w:rsid w:val="008C5B0B"/>
    <w:rsid w:val="008C744C"/>
    <w:rsid w:val="008D13DE"/>
    <w:rsid w:val="008D154A"/>
    <w:rsid w:val="008D17CE"/>
    <w:rsid w:val="008D1D62"/>
    <w:rsid w:val="008D2720"/>
    <w:rsid w:val="008D4142"/>
    <w:rsid w:val="008D42B1"/>
    <w:rsid w:val="008D4322"/>
    <w:rsid w:val="008D4EFE"/>
    <w:rsid w:val="008D53DF"/>
    <w:rsid w:val="008D5DB7"/>
    <w:rsid w:val="008E26A2"/>
    <w:rsid w:val="008E2B5A"/>
    <w:rsid w:val="008E3C38"/>
    <w:rsid w:val="008E5689"/>
    <w:rsid w:val="008E5E47"/>
    <w:rsid w:val="008E6836"/>
    <w:rsid w:val="008E6BDF"/>
    <w:rsid w:val="008E73B6"/>
    <w:rsid w:val="008E772E"/>
    <w:rsid w:val="008F0771"/>
    <w:rsid w:val="008F12BF"/>
    <w:rsid w:val="008F1714"/>
    <w:rsid w:val="008F17D2"/>
    <w:rsid w:val="008F24E6"/>
    <w:rsid w:val="008F3356"/>
    <w:rsid w:val="008F38D8"/>
    <w:rsid w:val="008F4E74"/>
    <w:rsid w:val="008F5C57"/>
    <w:rsid w:val="008F60E6"/>
    <w:rsid w:val="008F763E"/>
    <w:rsid w:val="00901209"/>
    <w:rsid w:val="0090353E"/>
    <w:rsid w:val="0090385A"/>
    <w:rsid w:val="00904B2A"/>
    <w:rsid w:val="0091125A"/>
    <w:rsid w:val="00914C49"/>
    <w:rsid w:val="00915882"/>
    <w:rsid w:val="00920AE2"/>
    <w:rsid w:val="00921790"/>
    <w:rsid w:val="00922232"/>
    <w:rsid w:val="00923D6A"/>
    <w:rsid w:val="0092460D"/>
    <w:rsid w:val="00924D57"/>
    <w:rsid w:val="009271FF"/>
    <w:rsid w:val="00927D96"/>
    <w:rsid w:val="00927DA7"/>
    <w:rsid w:val="00930A81"/>
    <w:rsid w:val="00930EFE"/>
    <w:rsid w:val="00931344"/>
    <w:rsid w:val="00931723"/>
    <w:rsid w:val="0093173A"/>
    <w:rsid w:val="00931D7C"/>
    <w:rsid w:val="009327AA"/>
    <w:rsid w:val="009330E3"/>
    <w:rsid w:val="009346C0"/>
    <w:rsid w:val="00934DBF"/>
    <w:rsid w:val="00936037"/>
    <w:rsid w:val="00936038"/>
    <w:rsid w:val="00936448"/>
    <w:rsid w:val="009409A1"/>
    <w:rsid w:val="00940BE3"/>
    <w:rsid w:val="009419C1"/>
    <w:rsid w:val="00945AC8"/>
    <w:rsid w:val="00947345"/>
    <w:rsid w:val="009473F2"/>
    <w:rsid w:val="009474C0"/>
    <w:rsid w:val="009506E8"/>
    <w:rsid w:val="00952763"/>
    <w:rsid w:val="00953E50"/>
    <w:rsid w:val="009607B4"/>
    <w:rsid w:val="00961C91"/>
    <w:rsid w:val="00964249"/>
    <w:rsid w:val="009646BC"/>
    <w:rsid w:val="009646E9"/>
    <w:rsid w:val="0096591F"/>
    <w:rsid w:val="00967A2F"/>
    <w:rsid w:val="00970687"/>
    <w:rsid w:val="009706BF"/>
    <w:rsid w:val="00970750"/>
    <w:rsid w:val="009707F2"/>
    <w:rsid w:val="00970BD6"/>
    <w:rsid w:val="00972094"/>
    <w:rsid w:val="0097373E"/>
    <w:rsid w:val="00974882"/>
    <w:rsid w:val="00975060"/>
    <w:rsid w:val="0097582B"/>
    <w:rsid w:val="00976362"/>
    <w:rsid w:val="0097741C"/>
    <w:rsid w:val="00980227"/>
    <w:rsid w:val="00980EA3"/>
    <w:rsid w:val="009815C3"/>
    <w:rsid w:val="00981FCA"/>
    <w:rsid w:val="00982978"/>
    <w:rsid w:val="009843C2"/>
    <w:rsid w:val="009905C4"/>
    <w:rsid w:val="00990B3A"/>
    <w:rsid w:val="0099112B"/>
    <w:rsid w:val="00992750"/>
    <w:rsid w:val="00993DF4"/>
    <w:rsid w:val="00994C43"/>
    <w:rsid w:val="00995050"/>
    <w:rsid w:val="009958D9"/>
    <w:rsid w:val="009A3211"/>
    <w:rsid w:val="009A3496"/>
    <w:rsid w:val="009A4253"/>
    <w:rsid w:val="009A5015"/>
    <w:rsid w:val="009B02AF"/>
    <w:rsid w:val="009B05E9"/>
    <w:rsid w:val="009B292D"/>
    <w:rsid w:val="009B3241"/>
    <w:rsid w:val="009B3E3F"/>
    <w:rsid w:val="009B5817"/>
    <w:rsid w:val="009B6378"/>
    <w:rsid w:val="009B7F5F"/>
    <w:rsid w:val="009C0D25"/>
    <w:rsid w:val="009C1729"/>
    <w:rsid w:val="009C1C4F"/>
    <w:rsid w:val="009C1C61"/>
    <w:rsid w:val="009C280E"/>
    <w:rsid w:val="009C614B"/>
    <w:rsid w:val="009C6195"/>
    <w:rsid w:val="009C6301"/>
    <w:rsid w:val="009C6798"/>
    <w:rsid w:val="009D3E9F"/>
    <w:rsid w:val="009D4EC2"/>
    <w:rsid w:val="009D66E0"/>
    <w:rsid w:val="009D694F"/>
    <w:rsid w:val="009D7D6E"/>
    <w:rsid w:val="009E0C2D"/>
    <w:rsid w:val="009E0DDC"/>
    <w:rsid w:val="009E1914"/>
    <w:rsid w:val="009E22FC"/>
    <w:rsid w:val="009E48D1"/>
    <w:rsid w:val="009E54B4"/>
    <w:rsid w:val="009E70BE"/>
    <w:rsid w:val="009E7E5C"/>
    <w:rsid w:val="009F196C"/>
    <w:rsid w:val="009F20A4"/>
    <w:rsid w:val="009F2AA0"/>
    <w:rsid w:val="009F3982"/>
    <w:rsid w:val="009F3A5F"/>
    <w:rsid w:val="009F3B7F"/>
    <w:rsid w:val="009F4B49"/>
    <w:rsid w:val="009F4DF9"/>
    <w:rsid w:val="009F4FB9"/>
    <w:rsid w:val="009F5020"/>
    <w:rsid w:val="009F60A4"/>
    <w:rsid w:val="009F6AE5"/>
    <w:rsid w:val="009F72DD"/>
    <w:rsid w:val="009F76F3"/>
    <w:rsid w:val="00A01AE0"/>
    <w:rsid w:val="00A038A9"/>
    <w:rsid w:val="00A04389"/>
    <w:rsid w:val="00A06483"/>
    <w:rsid w:val="00A071C6"/>
    <w:rsid w:val="00A07F41"/>
    <w:rsid w:val="00A1061A"/>
    <w:rsid w:val="00A115B4"/>
    <w:rsid w:val="00A1221C"/>
    <w:rsid w:val="00A12360"/>
    <w:rsid w:val="00A133DB"/>
    <w:rsid w:val="00A14C79"/>
    <w:rsid w:val="00A15C8E"/>
    <w:rsid w:val="00A1637F"/>
    <w:rsid w:val="00A21083"/>
    <w:rsid w:val="00A22028"/>
    <w:rsid w:val="00A2322A"/>
    <w:rsid w:val="00A23746"/>
    <w:rsid w:val="00A2570B"/>
    <w:rsid w:val="00A25EA3"/>
    <w:rsid w:val="00A26D02"/>
    <w:rsid w:val="00A306A5"/>
    <w:rsid w:val="00A30A29"/>
    <w:rsid w:val="00A33C6E"/>
    <w:rsid w:val="00A3515D"/>
    <w:rsid w:val="00A355F0"/>
    <w:rsid w:val="00A35C0E"/>
    <w:rsid w:val="00A3636B"/>
    <w:rsid w:val="00A36875"/>
    <w:rsid w:val="00A36923"/>
    <w:rsid w:val="00A3739D"/>
    <w:rsid w:val="00A373E2"/>
    <w:rsid w:val="00A4093B"/>
    <w:rsid w:val="00A4138F"/>
    <w:rsid w:val="00A43081"/>
    <w:rsid w:val="00A433C0"/>
    <w:rsid w:val="00A4535C"/>
    <w:rsid w:val="00A4542B"/>
    <w:rsid w:val="00A4584F"/>
    <w:rsid w:val="00A45E32"/>
    <w:rsid w:val="00A476D8"/>
    <w:rsid w:val="00A50DE9"/>
    <w:rsid w:val="00A52BB1"/>
    <w:rsid w:val="00A543D6"/>
    <w:rsid w:val="00A56425"/>
    <w:rsid w:val="00A56447"/>
    <w:rsid w:val="00A56675"/>
    <w:rsid w:val="00A576CC"/>
    <w:rsid w:val="00A61B14"/>
    <w:rsid w:val="00A620CF"/>
    <w:rsid w:val="00A62830"/>
    <w:rsid w:val="00A628D4"/>
    <w:rsid w:val="00A62BE3"/>
    <w:rsid w:val="00A63178"/>
    <w:rsid w:val="00A637A5"/>
    <w:rsid w:val="00A64758"/>
    <w:rsid w:val="00A6649A"/>
    <w:rsid w:val="00A67494"/>
    <w:rsid w:val="00A7192F"/>
    <w:rsid w:val="00A726AE"/>
    <w:rsid w:val="00A72DC7"/>
    <w:rsid w:val="00A766D0"/>
    <w:rsid w:val="00A76A55"/>
    <w:rsid w:val="00A773C9"/>
    <w:rsid w:val="00A80953"/>
    <w:rsid w:val="00A80C5F"/>
    <w:rsid w:val="00A81EFA"/>
    <w:rsid w:val="00A81F05"/>
    <w:rsid w:val="00A8204C"/>
    <w:rsid w:val="00A827B0"/>
    <w:rsid w:val="00A82A0F"/>
    <w:rsid w:val="00A83157"/>
    <w:rsid w:val="00A83B80"/>
    <w:rsid w:val="00A83D35"/>
    <w:rsid w:val="00A852A9"/>
    <w:rsid w:val="00A86DAA"/>
    <w:rsid w:val="00A924BD"/>
    <w:rsid w:val="00A92ECC"/>
    <w:rsid w:val="00A93779"/>
    <w:rsid w:val="00A94BD6"/>
    <w:rsid w:val="00A97285"/>
    <w:rsid w:val="00A97CC7"/>
    <w:rsid w:val="00AA038E"/>
    <w:rsid w:val="00AA2B77"/>
    <w:rsid w:val="00AA5397"/>
    <w:rsid w:val="00AA76F3"/>
    <w:rsid w:val="00AB05E3"/>
    <w:rsid w:val="00AB1261"/>
    <w:rsid w:val="00AB1D87"/>
    <w:rsid w:val="00AB3E24"/>
    <w:rsid w:val="00AB4298"/>
    <w:rsid w:val="00AB49DE"/>
    <w:rsid w:val="00AB4EFE"/>
    <w:rsid w:val="00AB50AF"/>
    <w:rsid w:val="00AB53FA"/>
    <w:rsid w:val="00AB752E"/>
    <w:rsid w:val="00AC1077"/>
    <w:rsid w:val="00AC13D9"/>
    <w:rsid w:val="00AC151F"/>
    <w:rsid w:val="00AC2454"/>
    <w:rsid w:val="00AC43C6"/>
    <w:rsid w:val="00AC48E5"/>
    <w:rsid w:val="00AC4FEA"/>
    <w:rsid w:val="00AC629B"/>
    <w:rsid w:val="00AC667D"/>
    <w:rsid w:val="00AC7599"/>
    <w:rsid w:val="00AC7B30"/>
    <w:rsid w:val="00AD3648"/>
    <w:rsid w:val="00AD37C1"/>
    <w:rsid w:val="00AD407D"/>
    <w:rsid w:val="00AD6ED2"/>
    <w:rsid w:val="00AD7B1E"/>
    <w:rsid w:val="00AE13E8"/>
    <w:rsid w:val="00AE3C2F"/>
    <w:rsid w:val="00AE574B"/>
    <w:rsid w:val="00AE580E"/>
    <w:rsid w:val="00AE5926"/>
    <w:rsid w:val="00AE6511"/>
    <w:rsid w:val="00AE65E3"/>
    <w:rsid w:val="00AE6AA8"/>
    <w:rsid w:val="00AE78DA"/>
    <w:rsid w:val="00AE7DCE"/>
    <w:rsid w:val="00AF29B1"/>
    <w:rsid w:val="00AF4A5E"/>
    <w:rsid w:val="00AF77A5"/>
    <w:rsid w:val="00B00A6B"/>
    <w:rsid w:val="00B044C8"/>
    <w:rsid w:val="00B050B6"/>
    <w:rsid w:val="00B050BC"/>
    <w:rsid w:val="00B05208"/>
    <w:rsid w:val="00B0643B"/>
    <w:rsid w:val="00B06F59"/>
    <w:rsid w:val="00B07016"/>
    <w:rsid w:val="00B07FFD"/>
    <w:rsid w:val="00B12760"/>
    <w:rsid w:val="00B138CB"/>
    <w:rsid w:val="00B15CEF"/>
    <w:rsid w:val="00B1602E"/>
    <w:rsid w:val="00B16658"/>
    <w:rsid w:val="00B20813"/>
    <w:rsid w:val="00B2158D"/>
    <w:rsid w:val="00B2299B"/>
    <w:rsid w:val="00B30B32"/>
    <w:rsid w:val="00B30C4E"/>
    <w:rsid w:val="00B31D7F"/>
    <w:rsid w:val="00B31FBB"/>
    <w:rsid w:val="00B32131"/>
    <w:rsid w:val="00B32FAD"/>
    <w:rsid w:val="00B33037"/>
    <w:rsid w:val="00B34683"/>
    <w:rsid w:val="00B357F9"/>
    <w:rsid w:val="00B36134"/>
    <w:rsid w:val="00B372FF"/>
    <w:rsid w:val="00B43892"/>
    <w:rsid w:val="00B46A7A"/>
    <w:rsid w:val="00B5006A"/>
    <w:rsid w:val="00B52190"/>
    <w:rsid w:val="00B526C7"/>
    <w:rsid w:val="00B52833"/>
    <w:rsid w:val="00B52971"/>
    <w:rsid w:val="00B56A01"/>
    <w:rsid w:val="00B603B6"/>
    <w:rsid w:val="00B609C4"/>
    <w:rsid w:val="00B61F8F"/>
    <w:rsid w:val="00B62647"/>
    <w:rsid w:val="00B628A5"/>
    <w:rsid w:val="00B629DF"/>
    <w:rsid w:val="00B630F2"/>
    <w:rsid w:val="00B65146"/>
    <w:rsid w:val="00B6674C"/>
    <w:rsid w:val="00B721C3"/>
    <w:rsid w:val="00B72DDE"/>
    <w:rsid w:val="00B73A58"/>
    <w:rsid w:val="00B73EAE"/>
    <w:rsid w:val="00B7432B"/>
    <w:rsid w:val="00B746DF"/>
    <w:rsid w:val="00B7585D"/>
    <w:rsid w:val="00B763E4"/>
    <w:rsid w:val="00B767B9"/>
    <w:rsid w:val="00B769B0"/>
    <w:rsid w:val="00B76E91"/>
    <w:rsid w:val="00B77ED5"/>
    <w:rsid w:val="00B81AA2"/>
    <w:rsid w:val="00B825B2"/>
    <w:rsid w:val="00B825E2"/>
    <w:rsid w:val="00B848A7"/>
    <w:rsid w:val="00B85109"/>
    <w:rsid w:val="00B85F82"/>
    <w:rsid w:val="00B8653F"/>
    <w:rsid w:val="00B87577"/>
    <w:rsid w:val="00B907F8"/>
    <w:rsid w:val="00B95866"/>
    <w:rsid w:val="00B96329"/>
    <w:rsid w:val="00B96DC1"/>
    <w:rsid w:val="00BA193B"/>
    <w:rsid w:val="00BA3509"/>
    <w:rsid w:val="00BA4B9B"/>
    <w:rsid w:val="00BA4EB5"/>
    <w:rsid w:val="00BA4F3A"/>
    <w:rsid w:val="00BA50AF"/>
    <w:rsid w:val="00BA5534"/>
    <w:rsid w:val="00BA6943"/>
    <w:rsid w:val="00BA6DC7"/>
    <w:rsid w:val="00BA73F3"/>
    <w:rsid w:val="00BB20D6"/>
    <w:rsid w:val="00BB2C69"/>
    <w:rsid w:val="00BB516E"/>
    <w:rsid w:val="00BB56B6"/>
    <w:rsid w:val="00BB5C88"/>
    <w:rsid w:val="00BB5E7E"/>
    <w:rsid w:val="00BB66E1"/>
    <w:rsid w:val="00BB6DEA"/>
    <w:rsid w:val="00BB78E2"/>
    <w:rsid w:val="00BB790E"/>
    <w:rsid w:val="00BC0AFD"/>
    <w:rsid w:val="00BC17E1"/>
    <w:rsid w:val="00BC26D1"/>
    <w:rsid w:val="00BD131A"/>
    <w:rsid w:val="00BD278C"/>
    <w:rsid w:val="00BD3125"/>
    <w:rsid w:val="00BD4036"/>
    <w:rsid w:val="00BD4161"/>
    <w:rsid w:val="00BD483F"/>
    <w:rsid w:val="00BD6127"/>
    <w:rsid w:val="00BD672A"/>
    <w:rsid w:val="00BD725F"/>
    <w:rsid w:val="00BD7FEC"/>
    <w:rsid w:val="00BE04B5"/>
    <w:rsid w:val="00BE1AF7"/>
    <w:rsid w:val="00BE45E3"/>
    <w:rsid w:val="00BE4F23"/>
    <w:rsid w:val="00BE51AD"/>
    <w:rsid w:val="00BE59D3"/>
    <w:rsid w:val="00BE7365"/>
    <w:rsid w:val="00BE75A6"/>
    <w:rsid w:val="00BE7948"/>
    <w:rsid w:val="00BF17AC"/>
    <w:rsid w:val="00BF2038"/>
    <w:rsid w:val="00BF30D6"/>
    <w:rsid w:val="00BF503D"/>
    <w:rsid w:val="00C00B26"/>
    <w:rsid w:val="00C011E8"/>
    <w:rsid w:val="00C012D7"/>
    <w:rsid w:val="00C01A9F"/>
    <w:rsid w:val="00C02ADD"/>
    <w:rsid w:val="00C05FC6"/>
    <w:rsid w:val="00C06102"/>
    <w:rsid w:val="00C06254"/>
    <w:rsid w:val="00C06A65"/>
    <w:rsid w:val="00C0732A"/>
    <w:rsid w:val="00C07EB6"/>
    <w:rsid w:val="00C106A2"/>
    <w:rsid w:val="00C10903"/>
    <w:rsid w:val="00C10A6B"/>
    <w:rsid w:val="00C10DA4"/>
    <w:rsid w:val="00C1105D"/>
    <w:rsid w:val="00C11EB3"/>
    <w:rsid w:val="00C11F36"/>
    <w:rsid w:val="00C125CB"/>
    <w:rsid w:val="00C12635"/>
    <w:rsid w:val="00C12FCF"/>
    <w:rsid w:val="00C1323B"/>
    <w:rsid w:val="00C147A6"/>
    <w:rsid w:val="00C14AC2"/>
    <w:rsid w:val="00C14BF6"/>
    <w:rsid w:val="00C15621"/>
    <w:rsid w:val="00C169C2"/>
    <w:rsid w:val="00C16FD7"/>
    <w:rsid w:val="00C21A11"/>
    <w:rsid w:val="00C23963"/>
    <w:rsid w:val="00C23D1B"/>
    <w:rsid w:val="00C23DEB"/>
    <w:rsid w:val="00C23F36"/>
    <w:rsid w:val="00C24F11"/>
    <w:rsid w:val="00C2514F"/>
    <w:rsid w:val="00C252AA"/>
    <w:rsid w:val="00C300DB"/>
    <w:rsid w:val="00C305B4"/>
    <w:rsid w:val="00C31A82"/>
    <w:rsid w:val="00C31F9B"/>
    <w:rsid w:val="00C32C56"/>
    <w:rsid w:val="00C33C25"/>
    <w:rsid w:val="00C345A4"/>
    <w:rsid w:val="00C34E35"/>
    <w:rsid w:val="00C4086F"/>
    <w:rsid w:val="00C42DE8"/>
    <w:rsid w:val="00C435F9"/>
    <w:rsid w:val="00C44228"/>
    <w:rsid w:val="00C461B3"/>
    <w:rsid w:val="00C507BC"/>
    <w:rsid w:val="00C54089"/>
    <w:rsid w:val="00C541F8"/>
    <w:rsid w:val="00C545D9"/>
    <w:rsid w:val="00C54C7A"/>
    <w:rsid w:val="00C60292"/>
    <w:rsid w:val="00C616DC"/>
    <w:rsid w:val="00C636A7"/>
    <w:rsid w:val="00C6514C"/>
    <w:rsid w:val="00C65AEF"/>
    <w:rsid w:val="00C70A9A"/>
    <w:rsid w:val="00C72A44"/>
    <w:rsid w:val="00C742CD"/>
    <w:rsid w:val="00C75134"/>
    <w:rsid w:val="00C757B2"/>
    <w:rsid w:val="00C76165"/>
    <w:rsid w:val="00C761CE"/>
    <w:rsid w:val="00C76671"/>
    <w:rsid w:val="00C76CFA"/>
    <w:rsid w:val="00C8198A"/>
    <w:rsid w:val="00C819F1"/>
    <w:rsid w:val="00C83BF3"/>
    <w:rsid w:val="00C84016"/>
    <w:rsid w:val="00C8482B"/>
    <w:rsid w:val="00C8506C"/>
    <w:rsid w:val="00C864D7"/>
    <w:rsid w:val="00C917CF"/>
    <w:rsid w:val="00C934F3"/>
    <w:rsid w:val="00C95F53"/>
    <w:rsid w:val="00C9724B"/>
    <w:rsid w:val="00CA0E67"/>
    <w:rsid w:val="00CA28F1"/>
    <w:rsid w:val="00CA3EE9"/>
    <w:rsid w:val="00CA4838"/>
    <w:rsid w:val="00CA4A2A"/>
    <w:rsid w:val="00CA4F30"/>
    <w:rsid w:val="00CA672C"/>
    <w:rsid w:val="00CA6A74"/>
    <w:rsid w:val="00CB0748"/>
    <w:rsid w:val="00CB156B"/>
    <w:rsid w:val="00CB2568"/>
    <w:rsid w:val="00CB3426"/>
    <w:rsid w:val="00CB359E"/>
    <w:rsid w:val="00CB3BD5"/>
    <w:rsid w:val="00CB76B4"/>
    <w:rsid w:val="00CB7C83"/>
    <w:rsid w:val="00CC018A"/>
    <w:rsid w:val="00CC360B"/>
    <w:rsid w:val="00CC496D"/>
    <w:rsid w:val="00CC5063"/>
    <w:rsid w:val="00CC5DE9"/>
    <w:rsid w:val="00CC7733"/>
    <w:rsid w:val="00CC7F43"/>
    <w:rsid w:val="00CD0B88"/>
    <w:rsid w:val="00CD23D5"/>
    <w:rsid w:val="00CD408A"/>
    <w:rsid w:val="00CD413E"/>
    <w:rsid w:val="00CD490E"/>
    <w:rsid w:val="00CD55BA"/>
    <w:rsid w:val="00CD577F"/>
    <w:rsid w:val="00CD58CF"/>
    <w:rsid w:val="00CD5B19"/>
    <w:rsid w:val="00CD62AA"/>
    <w:rsid w:val="00CE20DB"/>
    <w:rsid w:val="00CE31A2"/>
    <w:rsid w:val="00CE7D4C"/>
    <w:rsid w:val="00CF3850"/>
    <w:rsid w:val="00CF4F1A"/>
    <w:rsid w:val="00CF507E"/>
    <w:rsid w:val="00CF709B"/>
    <w:rsid w:val="00D0316C"/>
    <w:rsid w:val="00D03C87"/>
    <w:rsid w:val="00D03CFD"/>
    <w:rsid w:val="00D0796A"/>
    <w:rsid w:val="00D07BD7"/>
    <w:rsid w:val="00D104B4"/>
    <w:rsid w:val="00D1102F"/>
    <w:rsid w:val="00D11A1B"/>
    <w:rsid w:val="00D11D16"/>
    <w:rsid w:val="00D11F20"/>
    <w:rsid w:val="00D125D3"/>
    <w:rsid w:val="00D125EC"/>
    <w:rsid w:val="00D12B4A"/>
    <w:rsid w:val="00D12FDA"/>
    <w:rsid w:val="00D134D5"/>
    <w:rsid w:val="00D13784"/>
    <w:rsid w:val="00D15A56"/>
    <w:rsid w:val="00D165E2"/>
    <w:rsid w:val="00D1665C"/>
    <w:rsid w:val="00D1686C"/>
    <w:rsid w:val="00D16BAC"/>
    <w:rsid w:val="00D21C1F"/>
    <w:rsid w:val="00D24DA1"/>
    <w:rsid w:val="00D258FF"/>
    <w:rsid w:val="00D25987"/>
    <w:rsid w:val="00D27EED"/>
    <w:rsid w:val="00D30E99"/>
    <w:rsid w:val="00D31A5E"/>
    <w:rsid w:val="00D333B3"/>
    <w:rsid w:val="00D33803"/>
    <w:rsid w:val="00D33BC4"/>
    <w:rsid w:val="00D34281"/>
    <w:rsid w:val="00D35C70"/>
    <w:rsid w:val="00D362D3"/>
    <w:rsid w:val="00D40721"/>
    <w:rsid w:val="00D40C32"/>
    <w:rsid w:val="00D40F16"/>
    <w:rsid w:val="00D40F5C"/>
    <w:rsid w:val="00D412A3"/>
    <w:rsid w:val="00D418F0"/>
    <w:rsid w:val="00D41B95"/>
    <w:rsid w:val="00D41F57"/>
    <w:rsid w:val="00D42288"/>
    <w:rsid w:val="00D46745"/>
    <w:rsid w:val="00D46F7A"/>
    <w:rsid w:val="00D478C7"/>
    <w:rsid w:val="00D5038E"/>
    <w:rsid w:val="00D514B9"/>
    <w:rsid w:val="00D516B3"/>
    <w:rsid w:val="00D51F30"/>
    <w:rsid w:val="00D5275B"/>
    <w:rsid w:val="00D54B12"/>
    <w:rsid w:val="00D55814"/>
    <w:rsid w:val="00D61242"/>
    <w:rsid w:val="00D62409"/>
    <w:rsid w:val="00D6390B"/>
    <w:rsid w:val="00D64051"/>
    <w:rsid w:val="00D64795"/>
    <w:rsid w:val="00D6495F"/>
    <w:rsid w:val="00D65990"/>
    <w:rsid w:val="00D662E7"/>
    <w:rsid w:val="00D705A5"/>
    <w:rsid w:val="00D70707"/>
    <w:rsid w:val="00D7091F"/>
    <w:rsid w:val="00D70EB4"/>
    <w:rsid w:val="00D741A1"/>
    <w:rsid w:val="00D74A6A"/>
    <w:rsid w:val="00D74EA2"/>
    <w:rsid w:val="00D756D4"/>
    <w:rsid w:val="00D8166A"/>
    <w:rsid w:val="00D81C92"/>
    <w:rsid w:val="00D81E78"/>
    <w:rsid w:val="00D8294E"/>
    <w:rsid w:val="00D82C6A"/>
    <w:rsid w:val="00D82FD3"/>
    <w:rsid w:val="00D85647"/>
    <w:rsid w:val="00D86605"/>
    <w:rsid w:val="00D86825"/>
    <w:rsid w:val="00D86FF8"/>
    <w:rsid w:val="00D9029E"/>
    <w:rsid w:val="00D92390"/>
    <w:rsid w:val="00D93A5E"/>
    <w:rsid w:val="00D94467"/>
    <w:rsid w:val="00D964D9"/>
    <w:rsid w:val="00D96BD6"/>
    <w:rsid w:val="00D97813"/>
    <w:rsid w:val="00DA0611"/>
    <w:rsid w:val="00DA290C"/>
    <w:rsid w:val="00DA3CEE"/>
    <w:rsid w:val="00DA3F9A"/>
    <w:rsid w:val="00DA42EC"/>
    <w:rsid w:val="00DA4C57"/>
    <w:rsid w:val="00DA52E4"/>
    <w:rsid w:val="00DA5451"/>
    <w:rsid w:val="00DA65A8"/>
    <w:rsid w:val="00DA6939"/>
    <w:rsid w:val="00DB007F"/>
    <w:rsid w:val="00DB0129"/>
    <w:rsid w:val="00DB08ED"/>
    <w:rsid w:val="00DB1104"/>
    <w:rsid w:val="00DB1121"/>
    <w:rsid w:val="00DB1F1D"/>
    <w:rsid w:val="00DB365F"/>
    <w:rsid w:val="00DB4E11"/>
    <w:rsid w:val="00DB550A"/>
    <w:rsid w:val="00DB682B"/>
    <w:rsid w:val="00DB6B65"/>
    <w:rsid w:val="00DB7DC5"/>
    <w:rsid w:val="00DC112B"/>
    <w:rsid w:val="00DC2647"/>
    <w:rsid w:val="00DC3389"/>
    <w:rsid w:val="00DC6924"/>
    <w:rsid w:val="00DC720B"/>
    <w:rsid w:val="00DC73B8"/>
    <w:rsid w:val="00DC790F"/>
    <w:rsid w:val="00DD07B1"/>
    <w:rsid w:val="00DD26B2"/>
    <w:rsid w:val="00DD3564"/>
    <w:rsid w:val="00DD3737"/>
    <w:rsid w:val="00DD3865"/>
    <w:rsid w:val="00DD419D"/>
    <w:rsid w:val="00DD4FFE"/>
    <w:rsid w:val="00DD52DD"/>
    <w:rsid w:val="00DD7219"/>
    <w:rsid w:val="00DD7AEB"/>
    <w:rsid w:val="00DD7C5A"/>
    <w:rsid w:val="00DD7E52"/>
    <w:rsid w:val="00DE0ABA"/>
    <w:rsid w:val="00DE0BC9"/>
    <w:rsid w:val="00DE15CA"/>
    <w:rsid w:val="00DE23A0"/>
    <w:rsid w:val="00DE2813"/>
    <w:rsid w:val="00DE2CFC"/>
    <w:rsid w:val="00DE2FE5"/>
    <w:rsid w:val="00DE42F9"/>
    <w:rsid w:val="00DE704B"/>
    <w:rsid w:val="00DE7E2A"/>
    <w:rsid w:val="00DF09F2"/>
    <w:rsid w:val="00DF140A"/>
    <w:rsid w:val="00DF1F3F"/>
    <w:rsid w:val="00DF2754"/>
    <w:rsid w:val="00DF2F43"/>
    <w:rsid w:val="00DF56C2"/>
    <w:rsid w:val="00DF5D66"/>
    <w:rsid w:val="00DF6565"/>
    <w:rsid w:val="00DF7D33"/>
    <w:rsid w:val="00E06F30"/>
    <w:rsid w:val="00E07BC9"/>
    <w:rsid w:val="00E106B9"/>
    <w:rsid w:val="00E1476A"/>
    <w:rsid w:val="00E154B4"/>
    <w:rsid w:val="00E15E7F"/>
    <w:rsid w:val="00E173F3"/>
    <w:rsid w:val="00E17EB2"/>
    <w:rsid w:val="00E20BC8"/>
    <w:rsid w:val="00E21122"/>
    <w:rsid w:val="00E21605"/>
    <w:rsid w:val="00E2207B"/>
    <w:rsid w:val="00E22CDB"/>
    <w:rsid w:val="00E238AA"/>
    <w:rsid w:val="00E278EC"/>
    <w:rsid w:val="00E31756"/>
    <w:rsid w:val="00E3234B"/>
    <w:rsid w:val="00E3260E"/>
    <w:rsid w:val="00E32875"/>
    <w:rsid w:val="00E3371C"/>
    <w:rsid w:val="00E34091"/>
    <w:rsid w:val="00E3552E"/>
    <w:rsid w:val="00E37061"/>
    <w:rsid w:val="00E373FD"/>
    <w:rsid w:val="00E402F4"/>
    <w:rsid w:val="00E41AB3"/>
    <w:rsid w:val="00E41B6C"/>
    <w:rsid w:val="00E432A2"/>
    <w:rsid w:val="00E4404D"/>
    <w:rsid w:val="00E44A18"/>
    <w:rsid w:val="00E45039"/>
    <w:rsid w:val="00E460F2"/>
    <w:rsid w:val="00E46CD6"/>
    <w:rsid w:val="00E46DE0"/>
    <w:rsid w:val="00E5044F"/>
    <w:rsid w:val="00E511A7"/>
    <w:rsid w:val="00E51E5A"/>
    <w:rsid w:val="00E5250A"/>
    <w:rsid w:val="00E529F1"/>
    <w:rsid w:val="00E52B27"/>
    <w:rsid w:val="00E54926"/>
    <w:rsid w:val="00E57BBD"/>
    <w:rsid w:val="00E6029E"/>
    <w:rsid w:val="00E61CF4"/>
    <w:rsid w:val="00E62944"/>
    <w:rsid w:val="00E6426C"/>
    <w:rsid w:val="00E64293"/>
    <w:rsid w:val="00E67308"/>
    <w:rsid w:val="00E75357"/>
    <w:rsid w:val="00E75D2F"/>
    <w:rsid w:val="00E76586"/>
    <w:rsid w:val="00E770B3"/>
    <w:rsid w:val="00E81400"/>
    <w:rsid w:val="00E83E6A"/>
    <w:rsid w:val="00E85128"/>
    <w:rsid w:val="00E86AD0"/>
    <w:rsid w:val="00E87C97"/>
    <w:rsid w:val="00E901BC"/>
    <w:rsid w:val="00E91111"/>
    <w:rsid w:val="00E91F4E"/>
    <w:rsid w:val="00E923A4"/>
    <w:rsid w:val="00E92E82"/>
    <w:rsid w:val="00E95B58"/>
    <w:rsid w:val="00E95E8B"/>
    <w:rsid w:val="00E97729"/>
    <w:rsid w:val="00EA15E4"/>
    <w:rsid w:val="00EA2203"/>
    <w:rsid w:val="00EA41C7"/>
    <w:rsid w:val="00EA4846"/>
    <w:rsid w:val="00EA4F43"/>
    <w:rsid w:val="00EA54C7"/>
    <w:rsid w:val="00EA7038"/>
    <w:rsid w:val="00EA73C1"/>
    <w:rsid w:val="00EA7801"/>
    <w:rsid w:val="00EB0030"/>
    <w:rsid w:val="00EB03E9"/>
    <w:rsid w:val="00EB0805"/>
    <w:rsid w:val="00EB0A2D"/>
    <w:rsid w:val="00EB6B54"/>
    <w:rsid w:val="00EC0889"/>
    <w:rsid w:val="00EC0B2D"/>
    <w:rsid w:val="00EC2C0E"/>
    <w:rsid w:val="00EC3DE3"/>
    <w:rsid w:val="00EC77BF"/>
    <w:rsid w:val="00ED26C4"/>
    <w:rsid w:val="00ED2A63"/>
    <w:rsid w:val="00ED5E11"/>
    <w:rsid w:val="00ED77B2"/>
    <w:rsid w:val="00ED7A3E"/>
    <w:rsid w:val="00EE202D"/>
    <w:rsid w:val="00EE3385"/>
    <w:rsid w:val="00EE393D"/>
    <w:rsid w:val="00EE59D0"/>
    <w:rsid w:val="00EE6A75"/>
    <w:rsid w:val="00EF0EE8"/>
    <w:rsid w:val="00EF0F03"/>
    <w:rsid w:val="00EF26D4"/>
    <w:rsid w:val="00EF2A6F"/>
    <w:rsid w:val="00EF4744"/>
    <w:rsid w:val="00EF5E17"/>
    <w:rsid w:val="00EF5E6C"/>
    <w:rsid w:val="00EF64BD"/>
    <w:rsid w:val="00EF66AA"/>
    <w:rsid w:val="00EF78CB"/>
    <w:rsid w:val="00F0207A"/>
    <w:rsid w:val="00F03656"/>
    <w:rsid w:val="00F044EA"/>
    <w:rsid w:val="00F06EEF"/>
    <w:rsid w:val="00F11481"/>
    <w:rsid w:val="00F13540"/>
    <w:rsid w:val="00F14BB9"/>
    <w:rsid w:val="00F16A45"/>
    <w:rsid w:val="00F16EA5"/>
    <w:rsid w:val="00F2120E"/>
    <w:rsid w:val="00F22F54"/>
    <w:rsid w:val="00F24987"/>
    <w:rsid w:val="00F24B79"/>
    <w:rsid w:val="00F24CF6"/>
    <w:rsid w:val="00F24DAB"/>
    <w:rsid w:val="00F25625"/>
    <w:rsid w:val="00F25EBD"/>
    <w:rsid w:val="00F31974"/>
    <w:rsid w:val="00F31A94"/>
    <w:rsid w:val="00F31ED8"/>
    <w:rsid w:val="00F32AEF"/>
    <w:rsid w:val="00F32DBF"/>
    <w:rsid w:val="00F33020"/>
    <w:rsid w:val="00F353E9"/>
    <w:rsid w:val="00F36C49"/>
    <w:rsid w:val="00F40F3C"/>
    <w:rsid w:val="00F41136"/>
    <w:rsid w:val="00F44B4B"/>
    <w:rsid w:val="00F46382"/>
    <w:rsid w:val="00F50512"/>
    <w:rsid w:val="00F51212"/>
    <w:rsid w:val="00F518AE"/>
    <w:rsid w:val="00F524BC"/>
    <w:rsid w:val="00F52987"/>
    <w:rsid w:val="00F52C12"/>
    <w:rsid w:val="00F53C19"/>
    <w:rsid w:val="00F55259"/>
    <w:rsid w:val="00F56119"/>
    <w:rsid w:val="00F63FBD"/>
    <w:rsid w:val="00F65153"/>
    <w:rsid w:val="00F65334"/>
    <w:rsid w:val="00F65D1A"/>
    <w:rsid w:val="00F67BF4"/>
    <w:rsid w:val="00F7146D"/>
    <w:rsid w:val="00F721E2"/>
    <w:rsid w:val="00F75983"/>
    <w:rsid w:val="00F75C19"/>
    <w:rsid w:val="00F7702D"/>
    <w:rsid w:val="00F77653"/>
    <w:rsid w:val="00F818BA"/>
    <w:rsid w:val="00F8275B"/>
    <w:rsid w:val="00F84448"/>
    <w:rsid w:val="00F853B9"/>
    <w:rsid w:val="00F854F2"/>
    <w:rsid w:val="00F8712E"/>
    <w:rsid w:val="00F87E30"/>
    <w:rsid w:val="00F900BC"/>
    <w:rsid w:val="00F90B76"/>
    <w:rsid w:val="00F90EF3"/>
    <w:rsid w:val="00F9248E"/>
    <w:rsid w:val="00F92BDB"/>
    <w:rsid w:val="00F935AC"/>
    <w:rsid w:val="00F9363B"/>
    <w:rsid w:val="00F9592B"/>
    <w:rsid w:val="00FA10E0"/>
    <w:rsid w:val="00FA189C"/>
    <w:rsid w:val="00FA1A64"/>
    <w:rsid w:val="00FA2D79"/>
    <w:rsid w:val="00FA481E"/>
    <w:rsid w:val="00FA6209"/>
    <w:rsid w:val="00FA6C71"/>
    <w:rsid w:val="00FA70D5"/>
    <w:rsid w:val="00FA7C01"/>
    <w:rsid w:val="00FA7E27"/>
    <w:rsid w:val="00FB1374"/>
    <w:rsid w:val="00FB19F8"/>
    <w:rsid w:val="00FB2CA1"/>
    <w:rsid w:val="00FB31FF"/>
    <w:rsid w:val="00FB390B"/>
    <w:rsid w:val="00FB3A42"/>
    <w:rsid w:val="00FB4071"/>
    <w:rsid w:val="00FB4BB2"/>
    <w:rsid w:val="00FB5EE3"/>
    <w:rsid w:val="00FB6B02"/>
    <w:rsid w:val="00FB6F27"/>
    <w:rsid w:val="00FC0191"/>
    <w:rsid w:val="00FC0B2C"/>
    <w:rsid w:val="00FC1D4B"/>
    <w:rsid w:val="00FC3840"/>
    <w:rsid w:val="00FC500C"/>
    <w:rsid w:val="00FC5557"/>
    <w:rsid w:val="00FC5CE8"/>
    <w:rsid w:val="00FC63BC"/>
    <w:rsid w:val="00FC74C9"/>
    <w:rsid w:val="00FC7F51"/>
    <w:rsid w:val="00FD12BF"/>
    <w:rsid w:val="00FD1C74"/>
    <w:rsid w:val="00FD3992"/>
    <w:rsid w:val="00FD4F19"/>
    <w:rsid w:val="00FD7397"/>
    <w:rsid w:val="00FD7509"/>
    <w:rsid w:val="00FE3113"/>
    <w:rsid w:val="00FE510B"/>
    <w:rsid w:val="00FE57F4"/>
    <w:rsid w:val="00FE6226"/>
    <w:rsid w:val="00FE645F"/>
    <w:rsid w:val="00FE673A"/>
    <w:rsid w:val="00FE7644"/>
    <w:rsid w:val="00FF08F5"/>
    <w:rsid w:val="00FF0E15"/>
    <w:rsid w:val="00FF157F"/>
    <w:rsid w:val="00FF3111"/>
    <w:rsid w:val="00FF55F6"/>
    <w:rsid w:val="00FF6207"/>
    <w:rsid w:val="00FF6F27"/>
    <w:rsid w:val="00FF7CA0"/>
    <w:rsid w:val="00FF7EC5"/>
    <w:rsid w:val="0BE140F9"/>
    <w:rsid w:val="103B1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DC78DB"/>
  <w15:chartTrackingRefBased/>
  <w15:docId w15:val="{8659B559-C778-477F-AE83-40B0933C1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DE6"/>
    <w:pPr>
      <w:widowControl w:val="0"/>
      <w:spacing w:line="400" w:lineRule="exact"/>
    </w:pPr>
    <w:rPr>
      <w:rFonts w:eastAsia="UD デジタル 教科書体 N"/>
      <w:sz w:val="24"/>
    </w:rPr>
  </w:style>
  <w:style w:type="paragraph" w:styleId="1">
    <w:name w:val="heading 1"/>
    <w:basedOn w:val="a"/>
    <w:next w:val="a"/>
    <w:link w:val="10"/>
    <w:uiPriority w:val="9"/>
    <w:qFormat/>
    <w:rsid w:val="00771FEC"/>
    <w:pPr>
      <w:keepNext/>
      <w:keepLines/>
      <w:spacing w:before="280" w:after="80"/>
      <w:outlineLvl w:val="0"/>
    </w:pPr>
    <w:rPr>
      <w:rFonts w:asciiTheme="majorHAnsi" w:hAnsiTheme="majorHAnsi" w:cstheme="majorBidi"/>
      <w:color w:val="000000" w:themeColor="text1"/>
      <w:sz w:val="28"/>
      <w:szCs w:val="32"/>
    </w:rPr>
  </w:style>
  <w:style w:type="paragraph" w:styleId="2">
    <w:name w:val="heading 2"/>
    <w:basedOn w:val="a"/>
    <w:next w:val="a"/>
    <w:link w:val="20"/>
    <w:uiPriority w:val="9"/>
    <w:unhideWhenUsed/>
    <w:qFormat/>
    <w:rsid w:val="00B825E2"/>
    <w:pPr>
      <w:keepNext/>
      <w:keepLines/>
      <w:spacing w:before="160" w:after="80"/>
      <w:outlineLvl w:val="1"/>
    </w:pPr>
    <w:rPr>
      <w:rFonts w:asciiTheme="majorHAnsi" w:hAnsiTheme="majorHAnsi" w:cstheme="majorBidi"/>
      <w:color w:val="000000" w:themeColor="text1"/>
      <w:szCs w:val="28"/>
    </w:rPr>
  </w:style>
  <w:style w:type="paragraph" w:styleId="3">
    <w:name w:val="heading 3"/>
    <w:basedOn w:val="a"/>
    <w:next w:val="a"/>
    <w:link w:val="30"/>
    <w:uiPriority w:val="9"/>
    <w:unhideWhenUsed/>
    <w:qFormat/>
    <w:rsid w:val="00967A2F"/>
    <w:pPr>
      <w:keepNext/>
      <w:keepLines/>
      <w:spacing w:before="160" w:after="80"/>
      <w:ind w:leftChars="100" w:left="240" w:rightChars="100" w:right="100"/>
      <w:outlineLvl w:val="2"/>
    </w:pPr>
    <w:rPr>
      <w:rFonts w:asciiTheme="majorHAnsi" w:hAnsiTheme="majorHAnsi" w:cstheme="majorBidi"/>
      <w:color w:val="000000" w:themeColor="text1"/>
    </w:rPr>
  </w:style>
  <w:style w:type="paragraph" w:styleId="4">
    <w:name w:val="heading 4"/>
    <w:basedOn w:val="a"/>
    <w:next w:val="a"/>
    <w:link w:val="40"/>
    <w:uiPriority w:val="9"/>
    <w:semiHidden/>
    <w:unhideWhenUsed/>
    <w:qFormat/>
    <w:rsid w:val="009659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659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659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659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659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59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71FEC"/>
    <w:rPr>
      <w:rFonts w:asciiTheme="majorHAnsi" w:eastAsia="UD デジタル 教科書体 N" w:hAnsiTheme="majorHAnsi" w:cstheme="majorBidi"/>
      <w:color w:val="000000" w:themeColor="text1"/>
      <w:sz w:val="28"/>
      <w:szCs w:val="32"/>
    </w:rPr>
  </w:style>
  <w:style w:type="character" w:customStyle="1" w:styleId="20">
    <w:name w:val="見出し 2 (文字)"/>
    <w:basedOn w:val="a0"/>
    <w:link w:val="2"/>
    <w:uiPriority w:val="9"/>
    <w:rsid w:val="00B825E2"/>
    <w:rPr>
      <w:rFonts w:asciiTheme="majorHAnsi" w:eastAsia="UD デジタル 教科書体 N" w:hAnsiTheme="majorHAnsi" w:cstheme="majorBidi"/>
      <w:color w:val="000000" w:themeColor="text1"/>
      <w:sz w:val="24"/>
      <w:szCs w:val="28"/>
    </w:rPr>
  </w:style>
  <w:style w:type="character" w:customStyle="1" w:styleId="30">
    <w:name w:val="見出し 3 (文字)"/>
    <w:basedOn w:val="a0"/>
    <w:link w:val="3"/>
    <w:uiPriority w:val="9"/>
    <w:rsid w:val="00967A2F"/>
    <w:rPr>
      <w:rFonts w:asciiTheme="majorHAnsi" w:eastAsia="UD デジタル 教科書体 N" w:hAnsiTheme="majorHAnsi" w:cstheme="majorBidi"/>
      <w:color w:val="000000" w:themeColor="text1"/>
      <w:sz w:val="24"/>
    </w:rPr>
  </w:style>
  <w:style w:type="character" w:customStyle="1" w:styleId="40">
    <w:name w:val="見出し 4 (文字)"/>
    <w:basedOn w:val="a0"/>
    <w:link w:val="4"/>
    <w:uiPriority w:val="9"/>
    <w:semiHidden/>
    <w:rsid w:val="009659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59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59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59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59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59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659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659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59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659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591F"/>
    <w:pPr>
      <w:spacing w:before="160" w:after="160"/>
      <w:jc w:val="center"/>
    </w:pPr>
    <w:rPr>
      <w:i/>
      <w:iCs/>
      <w:color w:val="404040" w:themeColor="text1" w:themeTint="BF"/>
    </w:rPr>
  </w:style>
  <w:style w:type="character" w:customStyle="1" w:styleId="a8">
    <w:name w:val="引用文 (文字)"/>
    <w:basedOn w:val="a0"/>
    <w:link w:val="a7"/>
    <w:uiPriority w:val="29"/>
    <w:rsid w:val="0096591F"/>
    <w:rPr>
      <w:i/>
      <w:iCs/>
      <w:color w:val="404040" w:themeColor="text1" w:themeTint="BF"/>
    </w:rPr>
  </w:style>
  <w:style w:type="paragraph" w:styleId="a9">
    <w:name w:val="List Paragraph"/>
    <w:basedOn w:val="a"/>
    <w:uiPriority w:val="34"/>
    <w:qFormat/>
    <w:rsid w:val="0096591F"/>
    <w:pPr>
      <w:ind w:left="720"/>
      <w:contextualSpacing/>
    </w:pPr>
  </w:style>
  <w:style w:type="character" w:styleId="21">
    <w:name w:val="Intense Emphasis"/>
    <w:basedOn w:val="a0"/>
    <w:uiPriority w:val="21"/>
    <w:qFormat/>
    <w:rsid w:val="0096591F"/>
    <w:rPr>
      <w:i/>
      <w:iCs/>
      <w:color w:val="0F4761" w:themeColor="accent1" w:themeShade="BF"/>
    </w:rPr>
  </w:style>
  <w:style w:type="paragraph" w:styleId="22">
    <w:name w:val="Intense Quote"/>
    <w:basedOn w:val="a"/>
    <w:next w:val="a"/>
    <w:link w:val="23"/>
    <w:uiPriority w:val="30"/>
    <w:qFormat/>
    <w:rsid w:val="00965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6591F"/>
    <w:rPr>
      <w:i/>
      <w:iCs/>
      <w:color w:val="0F4761" w:themeColor="accent1" w:themeShade="BF"/>
    </w:rPr>
  </w:style>
  <w:style w:type="character" w:styleId="24">
    <w:name w:val="Intense Reference"/>
    <w:basedOn w:val="a0"/>
    <w:uiPriority w:val="32"/>
    <w:qFormat/>
    <w:rsid w:val="0096591F"/>
    <w:rPr>
      <w:b/>
      <w:bCs/>
      <w:smallCaps/>
      <w:color w:val="0F4761" w:themeColor="accent1" w:themeShade="BF"/>
      <w:spacing w:val="5"/>
    </w:rPr>
  </w:style>
  <w:style w:type="paragraph" w:customStyle="1" w:styleId="aa">
    <w:name w:val="見出し"/>
    <w:basedOn w:val="a"/>
    <w:link w:val="ab"/>
    <w:qFormat/>
    <w:rsid w:val="0096591F"/>
    <w:rPr>
      <w:rFonts w:ascii="UD デジタル 教科書体 N"/>
      <w:sz w:val="28"/>
      <w:szCs w:val="32"/>
    </w:rPr>
  </w:style>
  <w:style w:type="character" w:customStyle="1" w:styleId="ab">
    <w:name w:val="見出し (文字)"/>
    <w:basedOn w:val="a0"/>
    <w:link w:val="aa"/>
    <w:rsid w:val="0096591F"/>
    <w:rPr>
      <w:rFonts w:ascii="UD デジタル 教科書体 N" w:eastAsia="UD デジタル 教科書体 N"/>
      <w:sz w:val="28"/>
      <w:szCs w:val="32"/>
    </w:rPr>
  </w:style>
  <w:style w:type="table" w:styleId="ac">
    <w:name w:val="Table Grid"/>
    <w:basedOn w:val="a1"/>
    <w:uiPriority w:val="39"/>
    <w:rsid w:val="00B13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771FEC"/>
    <w:rPr>
      <w:sz w:val="18"/>
      <w:szCs w:val="18"/>
    </w:rPr>
  </w:style>
  <w:style w:type="paragraph" w:styleId="ae">
    <w:name w:val="annotation text"/>
    <w:basedOn w:val="a"/>
    <w:link w:val="af"/>
    <w:uiPriority w:val="99"/>
    <w:unhideWhenUsed/>
    <w:rsid w:val="00771FEC"/>
  </w:style>
  <w:style w:type="character" w:customStyle="1" w:styleId="af">
    <w:name w:val="コメント文字列 (文字)"/>
    <w:basedOn w:val="a0"/>
    <w:link w:val="ae"/>
    <w:uiPriority w:val="99"/>
    <w:rsid w:val="00771FEC"/>
    <w:rPr>
      <w:rFonts w:eastAsia="UD デジタル 教科書体 N"/>
      <w:sz w:val="24"/>
    </w:rPr>
  </w:style>
  <w:style w:type="paragraph" w:styleId="af0">
    <w:name w:val="annotation subject"/>
    <w:basedOn w:val="ae"/>
    <w:next w:val="ae"/>
    <w:link w:val="af1"/>
    <w:uiPriority w:val="99"/>
    <w:semiHidden/>
    <w:unhideWhenUsed/>
    <w:rsid w:val="00771FEC"/>
    <w:rPr>
      <w:b/>
      <w:bCs/>
    </w:rPr>
  </w:style>
  <w:style w:type="character" w:customStyle="1" w:styleId="af1">
    <w:name w:val="コメント内容 (文字)"/>
    <w:basedOn w:val="af"/>
    <w:link w:val="af0"/>
    <w:uiPriority w:val="99"/>
    <w:semiHidden/>
    <w:rsid w:val="00771FEC"/>
    <w:rPr>
      <w:rFonts w:eastAsia="UD デジタル 教科書体 N"/>
      <w:b/>
      <w:bCs/>
      <w:sz w:val="24"/>
    </w:rPr>
  </w:style>
  <w:style w:type="paragraph" w:styleId="af2">
    <w:name w:val="header"/>
    <w:basedOn w:val="a"/>
    <w:link w:val="af3"/>
    <w:uiPriority w:val="99"/>
    <w:unhideWhenUsed/>
    <w:rsid w:val="003F084F"/>
    <w:pPr>
      <w:tabs>
        <w:tab w:val="center" w:pos="4252"/>
        <w:tab w:val="right" w:pos="8504"/>
      </w:tabs>
      <w:snapToGrid w:val="0"/>
    </w:pPr>
  </w:style>
  <w:style w:type="character" w:customStyle="1" w:styleId="af3">
    <w:name w:val="ヘッダー (文字)"/>
    <w:basedOn w:val="a0"/>
    <w:link w:val="af2"/>
    <w:uiPriority w:val="99"/>
    <w:rsid w:val="003F084F"/>
    <w:rPr>
      <w:rFonts w:eastAsia="UD デジタル 教科書体 N"/>
      <w:sz w:val="24"/>
    </w:rPr>
  </w:style>
  <w:style w:type="paragraph" w:styleId="af4">
    <w:name w:val="footer"/>
    <w:basedOn w:val="a"/>
    <w:link w:val="af5"/>
    <w:uiPriority w:val="99"/>
    <w:unhideWhenUsed/>
    <w:rsid w:val="003F084F"/>
    <w:pPr>
      <w:tabs>
        <w:tab w:val="center" w:pos="4252"/>
        <w:tab w:val="right" w:pos="8504"/>
      </w:tabs>
      <w:snapToGrid w:val="0"/>
    </w:pPr>
  </w:style>
  <w:style w:type="character" w:customStyle="1" w:styleId="af5">
    <w:name w:val="フッター (文字)"/>
    <w:basedOn w:val="a0"/>
    <w:link w:val="af4"/>
    <w:uiPriority w:val="99"/>
    <w:rsid w:val="003F084F"/>
    <w:rPr>
      <w:rFonts w:eastAsia="UD デジタル 教科書体 N"/>
      <w:sz w:val="24"/>
    </w:rPr>
  </w:style>
  <w:style w:type="paragraph" w:styleId="af6">
    <w:name w:val="TOC Heading"/>
    <w:basedOn w:val="1"/>
    <w:next w:val="a"/>
    <w:uiPriority w:val="39"/>
    <w:unhideWhenUsed/>
    <w:qFormat/>
    <w:rsid w:val="000157B8"/>
    <w:pPr>
      <w:widowControl/>
      <w:spacing w:before="240" w:after="0" w:line="259" w:lineRule="auto"/>
      <w:outlineLvl w:val="9"/>
    </w:pPr>
    <w:rPr>
      <w:rFonts w:eastAsiaTheme="majorEastAsia"/>
      <w:color w:val="0F4761" w:themeColor="accent1" w:themeShade="BF"/>
      <w:kern w:val="0"/>
      <w:sz w:val="32"/>
      <w14:ligatures w14:val="none"/>
    </w:rPr>
  </w:style>
  <w:style w:type="paragraph" w:styleId="11">
    <w:name w:val="toc 1"/>
    <w:basedOn w:val="a"/>
    <w:next w:val="a"/>
    <w:autoRedefine/>
    <w:uiPriority w:val="39"/>
    <w:unhideWhenUsed/>
    <w:rsid w:val="004A0021"/>
    <w:pPr>
      <w:tabs>
        <w:tab w:val="left" w:pos="980"/>
        <w:tab w:val="right" w:leader="dot" w:pos="14001"/>
      </w:tabs>
      <w:spacing w:before="120" w:after="120"/>
    </w:pPr>
  </w:style>
  <w:style w:type="paragraph" w:styleId="25">
    <w:name w:val="toc 2"/>
    <w:basedOn w:val="a"/>
    <w:next w:val="a"/>
    <w:autoRedefine/>
    <w:uiPriority w:val="39"/>
    <w:unhideWhenUsed/>
    <w:rsid w:val="000157B8"/>
    <w:pPr>
      <w:ind w:leftChars="100" w:left="240"/>
    </w:pPr>
  </w:style>
  <w:style w:type="paragraph" w:styleId="31">
    <w:name w:val="toc 3"/>
    <w:basedOn w:val="a"/>
    <w:next w:val="a"/>
    <w:autoRedefine/>
    <w:uiPriority w:val="39"/>
    <w:unhideWhenUsed/>
    <w:rsid w:val="000157B8"/>
    <w:pPr>
      <w:ind w:leftChars="200" w:left="480"/>
    </w:pPr>
  </w:style>
  <w:style w:type="character" w:styleId="af7">
    <w:name w:val="Hyperlink"/>
    <w:basedOn w:val="a0"/>
    <w:uiPriority w:val="99"/>
    <w:unhideWhenUsed/>
    <w:rsid w:val="000157B8"/>
    <w:rPr>
      <w:color w:val="467886" w:themeColor="hyperlink"/>
      <w:u w:val="single"/>
    </w:rPr>
  </w:style>
  <w:style w:type="paragraph" w:styleId="af8">
    <w:name w:val="Revision"/>
    <w:hidden/>
    <w:uiPriority w:val="99"/>
    <w:semiHidden/>
    <w:rsid w:val="00C6514C"/>
    <w:rPr>
      <w:rFonts w:eastAsia="UD デジタル 教科書体 N"/>
      <w:sz w:val="24"/>
    </w:rPr>
  </w:style>
  <w:style w:type="character" w:styleId="af9">
    <w:name w:val="Unresolved Mention"/>
    <w:basedOn w:val="a0"/>
    <w:uiPriority w:val="99"/>
    <w:semiHidden/>
    <w:unhideWhenUsed/>
    <w:rsid w:val="00686C7B"/>
    <w:rPr>
      <w:color w:val="605E5C"/>
      <w:shd w:val="clear" w:color="auto" w:fill="E1DFDD"/>
    </w:rPr>
  </w:style>
  <w:style w:type="paragraph" w:styleId="Web">
    <w:name w:val="Normal (Web)"/>
    <w:basedOn w:val="a"/>
    <w:uiPriority w:val="99"/>
    <w:semiHidden/>
    <w:unhideWhenUsed/>
    <w:rsid w:val="00CA28F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8045">
      <w:bodyDiv w:val="1"/>
      <w:marLeft w:val="0"/>
      <w:marRight w:val="0"/>
      <w:marTop w:val="0"/>
      <w:marBottom w:val="0"/>
      <w:divBdr>
        <w:top w:val="none" w:sz="0" w:space="0" w:color="auto"/>
        <w:left w:val="none" w:sz="0" w:space="0" w:color="auto"/>
        <w:bottom w:val="none" w:sz="0" w:space="0" w:color="auto"/>
        <w:right w:val="none" w:sz="0" w:space="0" w:color="auto"/>
      </w:divBdr>
    </w:div>
    <w:div w:id="107088108">
      <w:bodyDiv w:val="1"/>
      <w:marLeft w:val="0"/>
      <w:marRight w:val="0"/>
      <w:marTop w:val="0"/>
      <w:marBottom w:val="0"/>
      <w:divBdr>
        <w:top w:val="none" w:sz="0" w:space="0" w:color="auto"/>
        <w:left w:val="none" w:sz="0" w:space="0" w:color="auto"/>
        <w:bottom w:val="none" w:sz="0" w:space="0" w:color="auto"/>
        <w:right w:val="none" w:sz="0" w:space="0" w:color="auto"/>
      </w:divBdr>
    </w:div>
    <w:div w:id="260838985">
      <w:bodyDiv w:val="1"/>
      <w:marLeft w:val="0"/>
      <w:marRight w:val="0"/>
      <w:marTop w:val="0"/>
      <w:marBottom w:val="0"/>
      <w:divBdr>
        <w:top w:val="none" w:sz="0" w:space="0" w:color="auto"/>
        <w:left w:val="none" w:sz="0" w:space="0" w:color="auto"/>
        <w:bottom w:val="none" w:sz="0" w:space="0" w:color="auto"/>
        <w:right w:val="none" w:sz="0" w:space="0" w:color="auto"/>
      </w:divBdr>
    </w:div>
    <w:div w:id="359819669">
      <w:bodyDiv w:val="1"/>
      <w:marLeft w:val="0"/>
      <w:marRight w:val="0"/>
      <w:marTop w:val="0"/>
      <w:marBottom w:val="0"/>
      <w:divBdr>
        <w:top w:val="none" w:sz="0" w:space="0" w:color="auto"/>
        <w:left w:val="none" w:sz="0" w:space="0" w:color="auto"/>
        <w:bottom w:val="none" w:sz="0" w:space="0" w:color="auto"/>
        <w:right w:val="none" w:sz="0" w:space="0" w:color="auto"/>
      </w:divBdr>
    </w:div>
    <w:div w:id="648632643">
      <w:bodyDiv w:val="1"/>
      <w:marLeft w:val="0"/>
      <w:marRight w:val="0"/>
      <w:marTop w:val="0"/>
      <w:marBottom w:val="0"/>
      <w:divBdr>
        <w:top w:val="none" w:sz="0" w:space="0" w:color="auto"/>
        <w:left w:val="none" w:sz="0" w:space="0" w:color="auto"/>
        <w:bottom w:val="none" w:sz="0" w:space="0" w:color="auto"/>
        <w:right w:val="none" w:sz="0" w:space="0" w:color="auto"/>
      </w:divBdr>
    </w:div>
    <w:div w:id="952790726">
      <w:bodyDiv w:val="1"/>
      <w:marLeft w:val="0"/>
      <w:marRight w:val="0"/>
      <w:marTop w:val="0"/>
      <w:marBottom w:val="0"/>
      <w:divBdr>
        <w:top w:val="none" w:sz="0" w:space="0" w:color="auto"/>
        <w:left w:val="none" w:sz="0" w:space="0" w:color="auto"/>
        <w:bottom w:val="none" w:sz="0" w:space="0" w:color="auto"/>
        <w:right w:val="none" w:sz="0" w:space="0" w:color="auto"/>
      </w:divBdr>
    </w:div>
    <w:div w:id="1010059325">
      <w:bodyDiv w:val="1"/>
      <w:marLeft w:val="0"/>
      <w:marRight w:val="0"/>
      <w:marTop w:val="0"/>
      <w:marBottom w:val="0"/>
      <w:divBdr>
        <w:top w:val="none" w:sz="0" w:space="0" w:color="auto"/>
        <w:left w:val="none" w:sz="0" w:space="0" w:color="auto"/>
        <w:bottom w:val="none" w:sz="0" w:space="0" w:color="auto"/>
        <w:right w:val="none" w:sz="0" w:space="0" w:color="auto"/>
      </w:divBdr>
    </w:div>
    <w:div w:id="1229342387">
      <w:bodyDiv w:val="1"/>
      <w:marLeft w:val="0"/>
      <w:marRight w:val="0"/>
      <w:marTop w:val="0"/>
      <w:marBottom w:val="0"/>
      <w:divBdr>
        <w:top w:val="none" w:sz="0" w:space="0" w:color="auto"/>
        <w:left w:val="none" w:sz="0" w:space="0" w:color="auto"/>
        <w:bottom w:val="none" w:sz="0" w:space="0" w:color="auto"/>
        <w:right w:val="none" w:sz="0" w:space="0" w:color="auto"/>
      </w:divBdr>
    </w:div>
    <w:div w:id="1271086059">
      <w:bodyDiv w:val="1"/>
      <w:marLeft w:val="0"/>
      <w:marRight w:val="0"/>
      <w:marTop w:val="0"/>
      <w:marBottom w:val="0"/>
      <w:divBdr>
        <w:top w:val="none" w:sz="0" w:space="0" w:color="auto"/>
        <w:left w:val="none" w:sz="0" w:space="0" w:color="auto"/>
        <w:bottom w:val="none" w:sz="0" w:space="0" w:color="auto"/>
        <w:right w:val="none" w:sz="0" w:space="0" w:color="auto"/>
      </w:divBdr>
    </w:div>
    <w:div w:id="1625429806">
      <w:bodyDiv w:val="1"/>
      <w:marLeft w:val="0"/>
      <w:marRight w:val="0"/>
      <w:marTop w:val="0"/>
      <w:marBottom w:val="0"/>
      <w:divBdr>
        <w:top w:val="none" w:sz="0" w:space="0" w:color="auto"/>
        <w:left w:val="none" w:sz="0" w:space="0" w:color="auto"/>
        <w:bottom w:val="none" w:sz="0" w:space="0" w:color="auto"/>
        <w:right w:val="none" w:sz="0" w:space="0" w:color="auto"/>
      </w:divBdr>
    </w:div>
    <w:div w:id="1864973464">
      <w:bodyDiv w:val="1"/>
      <w:marLeft w:val="0"/>
      <w:marRight w:val="0"/>
      <w:marTop w:val="0"/>
      <w:marBottom w:val="0"/>
      <w:divBdr>
        <w:top w:val="none" w:sz="0" w:space="0" w:color="auto"/>
        <w:left w:val="none" w:sz="0" w:space="0" w:color="auto"/>
        <w:bottom w:val="none" w:sz="0" w:space="0" w:color="auto"/>
        <w:right w:val="none" w:sz="0" w:space="0" w:color="auto"/>
      </w:divBdr>
    </w:div>
    <w:div w:id="196021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16dcb5-151a-428d-b9dd-c50cd68ce8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14803322066C74F9BE02317CD0CDCCD" ma:contentTypeVersion="126" ma:contentTypeDescription="新しいドキュメントを作成します。" ma:contentTypeScope="" ma:versionID="cde1b7f1ff157cdb0f887f33ff6e18cc">
  <xsd:schema xmlns:xsd="http://www.w3.org/2001/XMLSchema" xmlns:xs="http://www.w3.org/2001/XMLSchema" xmlns:p="http://schemas.microsoft.com/office/2006/metadata/properties" xmlns:ns2="7416dcb5-151a-428d-b9dd-c50cd68ce8a8" xmlns:ns3="cc65c493-46e3-4a51-bdc3-517cdfaa7574" targetNamespace="http://schemas.microsoft.com/office/2006/metadata/properties" ma:root="true" ma:fieldsID="2e9e172f183b1c9ea6c78e7ccd891cf8" ns2:_="" ns3:_="">
    <xsd:import namespace="7416dcb5-151a-428d-b9dd-c50cd68ce8a8"/>
    <xsd:import namespace="cc65c493-46e3-4a51-bdc3-517cdfaa75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6dcb5-151a-428d-b9dd-c50cd68ce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0" nillable="true" ma:displayName="画像タグ_0" ma:hidden="true" ma:internalName="lcf76f155ced4ddcb4097134ff3c332f">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5c493-46e3-4a51-bdc3-517cdfaa7574"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361E5B-46CC-4311-99A0-07F961DBBA3F}">
  <ds:schemaRefs>
    <ds:schemaRef ds:uri="http://schemas.microsoft.com/office/2006/metadata/properties"/>
    <ds:schemaRef ds:uri="http://schemas.microsoft.com/office/infopath/2007/PartnerControls"/>
    <ds:schemaRef ds:uri="7416dcb5-151a-428d-b9dd-c50cd68ce8a8"/>
  </ds:schemaRefs>
</ds:datastoreItem>
</file>

<file path=customXml/itemProps2.xml><?xml version="1.0" encoding="utf-8"?>
<ds:datastoreItem xmlns:ds="http://schemas.openxmlformats.org/officeDocument/2006/customXml" ds:itemID="{4A536C61-DA97-42ED-96BC-18B4E546387D}">
  <ds:schemaRefs>
    <ds:schemaRef ds:uri="http://schemas.microsoft.com/sharepoint/v3/contenttype/forms"/>
  </ds:schemaRefs>
</ds:datastoreItem>
</file>

<file path=customXml/itemProps3.xml><?xml version="1.0" encoding="utf-8"?>
<ds:datastoreItem xmlns:ds="http://schemas.openxmlformats.org/officeDocument/2006/customXml" ds:itemID="{1E2729D6-8DF0-4410-9665-89B235109D74}">
  <ds:schemaRefs>
    <ds:schemaRef ds:uri="http://schemas.openxmlformats.org/officeDocument/2006/bibliography"/>
  </ds:schemaRefs>
</ds:datastoreItem>
</file>

<file path=customXml/itemProps4.xml><?xml version="1.0" encoding="utf-8"?>
<ds:datastoreItem xmlns:ds="http://schemas.openxmlformats.org/officeDocument/2006/customXml" ds:itemID="{CAE40946-1407-4502-9653-2F1F408B8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6dcb5-151a-428d-b9dd-c50cd68ce8a8"/>
    <ds:schemaRef ds:uri="cc65c493-46e3-4a51-bdc3-517cdfaa7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田頭 祥之助(tagashira-shounosuke.wa4)</dc:creator>
  <cp:lastModifiedBy>jma（日医）</cp:lastModifiedBy>
  <cp:revision>8</cp:revision>
  <dcterms:created xsi:type="dcterms:W3CDTF">2026-07-29T10:10:00Z</dcterms:created>
  <dcterms:modified xsi:type="dcterms:W3CDTF">2026-08-04T07:08:00Z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0x010100A14803322066C74F9BE02317CD0CDCCD</vt:lpwstr>
  </property>
</Properties>
</file>